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4B196" w14:textId="77777777" w:rsidR="00CF695C" w:rsidRPr="00BA5189" w:rsidRDefault="00CF695C" w:rsidP="00CF695C">
      <w:pPr>
        <w:spacing w:before="95"/>
        <w:ind w:left="1212" w:right="1212"/>
        <w:jc w:val="center"/>
        <w:rPr>
          <w:b/>
          <w:sz w:val="18"/>
          <w:szCs w:val="18"/>
          <w:lang w:val="ro-RO"/>
        </w:rPr>
      </w:pPr>
      <w:r w:rsidRPr="00BA5189">
        <w:rPr>
          <w:b/>
          <w:sz w:val="18"/>
          <w:szCs w:val="18"/>
          <w:lang w:val="ro-RO"/>
        </w:rPr>
        <w:t>FIȘA DISCIPLINEI</w:t>
      </w:r>
    </w:p>
    <w:p w14:paraId="0FDD9D23" w14:textId="77777777" w:rsidR="00CF695C" w:rsidRPr="00BA5189" w:rsidRDefault="00CF695C" w:rsidP="00CF695C">
      <w:pPr>
        <w:pStyle w:val="BodyText"/>
        <w:spacing w:before="2"/>
        <w:ind w:left="1215" w:right="1212"/>
        <w:jc w:val="center"/>
        <w:rPr>
          <w:sz w:val="18"/>
          <w:szCs w:val="18"/>
          <w:lang w:val="ro-RO"/>
        </w:rPr>
      </w:pPr>
    </w:p>
    <w:p w14:paraId="43E212CB" w14:textId="77777777" w:rsidR="00CF695C" w:rsidRPr="00BA5189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5" w:after="4"/>
        <w:ind w:hanging="338"/>
        <w:contextualSpacing w:val="0"/>
        <w:rPr>
          <w:b/>
          <w:sz w:val="18"/>
          <w:szCs w:val="18"/>
          <w:lang w:val="ro-RO"/>
        </w:rPr>
      </w:pPr>
      <w:r w:rsidRPr="00BA5189">
        <w:rPr>
          <w:b/>
          <w:w w:val="105"/>
          <w:sz w:val="18"/>
          <w:szCs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B230F1" w:rsidRPr="00BA5189" w14:paraId="1A1F1B6E" w14:textId="77777777" w:rsidTr="00B230F1">
        <w:trPr>
          <w:trHeight w:val="284"/>
        </w:trPr>
        <w:tc>
          <w:tcPr>
            <w:tcW w:w="1980" w:type="dxa"/>
          </w:tcPr>
          <w:p w14:paraId="52F7CFBC" w14:textId="77777777" w:rsidR="00B230F1" w:rsidRPr="00BA5189" w:rsidRDefault="00B230F1" w:rsidP="00B230F1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21423B40" w14:textId="0C0F81A1" w:rsidR="00B230F1" w:rsidRPr="00BA5189" w:rsidRDefault="00B230F1" w:rsidP="00B230F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 xml:space="preserve">Drept </w:t>
            </w:r>
            <w:proofErr w:type="spellStart"/>
            <w:r w:rsidRPr="00BA5189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şi</w:t>
            </w:r>
            <w:proofErr w:type="spellEnd"/>
            <w:r w:rsidRPr="00BA5189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Ştiinţe</w:t>
            </w:r>
            <w:proofErr w:type="spellEnd"/>
            <w:r w:rsidRPr="00BA5189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 xml:space="preserve"> Administrative</w:t>
            </w:r>
          </w:p>
        </w:tc>
      </w:tr>
      <w:tr w:rsidR="00B230F1" w:rsidRPr="00BA5189" w14:paraId="67F9D0AF" w14:textId="77777777" w:rsidTr="00B230F1">
        <w:trPr>
          <w:trHeight w:val="296"/>
        </w:trPr>
        <w:tc>
          <w:tcPr>
            <w:tcW w:w="1980" w:type="dxa"/>
          </w:tcPr>
          <w:p w14:paraId="366C19F0" w14:textId="77777777" w:rsidR="00B230F1" w:rsidRPr="00BA5189" w:rsidRDefault="00B230F1" w:rsidP="00B230F1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4E0E29B8" w14:textId="49ECA6C6" w:rsidR="00B230F1" w:rsidRPr="00BA5189" w:rsidRDefault="00B230F1" w:rsidP="00B230F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 xml:space="preserve">Drept </w:t>
            </w:r>
            <w:proofErr w:type="spellStart"/>
            <w:r w:rsidRPr="00BA5189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şi</w:t>
            </w:r>
            <w:proofErr w:type="spellEnd"/>
            <w:r w:rsidRPr="00BA5189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Ştiinţe</w:t>
            </w:r>
            <w:proofErr w:type="spellEnd"/>
            <w:r w:rsidRPr="00BA5189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 xml:space="preserve"> Administrative</w:t>
            </w:r>
          </w:p>
        </w:tc>
      </w:tr>
      <w:tr w:rsidR="00B230F1" w:rsidRPr="00BA5189" w14:paraId="38EAAD82" w14:textId="77777777" w:rsidTr="00B230F1">
        <w:trPr>
          <w:trHeight w:val="284"/>
        </w:trPr>
        <w:tc>
          <w:tcPr>
            <w:tcW w:w="1980" w:type="dxa"/>
          </w:tcPr>
          <w:p w14:paraId="75C7AE33" w14:textId="77777777" w:rsidR="00B230F1" w:rsidRPr="00BA5189" w:rsidRDefault="00B230F1" w:rsidP="00B230F1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B9DCB21" w14:textId="16C6D6FE" w:rsidR="00B230F1" w:rsidRPr="00BA5189" w:rsidRDefault="00B230F1" w:rsidP="00B230F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BA5189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Ştiinţe</w:t>
            </w:r>
            <w:proofErr w:type="spellEnd"/>
            <w:r w:rsidRPr="00BA5189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 xml:space="preserve"> administrative</w:t>
            </w:r>
          </w:p>
        </w:tc>
      </w:tr>
      <w:tr w:rsidR="00B230F1" w:rsidRPr="00BA5189" w14:paraId="3F5A5912" w14:textId="77777777" w:rsidTr="00B230F1">
        <w:trPr>
          <w:trHeight w:val="280"/>
        </w:trPr>
        <w:tc>
          <w:tcPr>
            <w:tcW w:w="1980" w:type="dxa"/>
          </w:tcPr>
          <w:p w14:paraId="1E0F199D" w14:textId="77777777" w:rsidR="00B230F1" w:rsidRPr="00BA5189" w:rsidRDefault="00B230F1" w:rsidP="00B230F1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65A5CE6A" w14:textId="653298AD" w:rsidR="00B230F1" w:rsidRPr="00BA5189" w:rsidRDefault="00B230F1" w:rsidP="00B230F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Master</w:t>
            </w:r>
          </w:p>
        </w:tc>
      </w:tr>
      <w:tr w:rsidR="00B230F1" w:rsidRPr="00BA5189" w14:paraId="42BEBD49" w14:textId="77777777" w:rsidTr="00B230F1">
        <w:trPr>
          <w:trHeight w:val="282"/>
        </w:trPr>
        <w:tc>
          <w:tcPr>
            <w:tcW w:w="1980" w:type="dxa"/>
          </w:tcPr>
          <w:p w14:paraId="0817E295" w14:textId="77777777" w:rsidR="00B230F1" w:rsidRPr="00BA5189" w:rsidRDefault="00B230F1" w:rsidP="00B230F1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2F0AF6B" w14:textId="61180CD9" w:rsidR="00B230F1" w:rsidRPr="00BA5189" w:rsidRDefault="00B230F1" w:rsidP="00B230F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 xml:space="preserve">Management </w:t>
            </w:r>
            <w:proofErr w:type="spellStart"/>
            <w:r w:rsidRPr="00BA5189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şi</w:t>
            </w:r>
            <w:proofErr w:type="spellEnd"/>
            <w:r w:rsidRPr="00BA5189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Administraţie</w:t>
            </w:r>
            <w:proofErr w:type="spellEnd"/>
            <w:r w:rsidRPr="00BA5189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 xml:space="preserve"> Europeană</w:t>
            </w:r>
          </w:p>
        </w:tc>
      </w:tr>
    </w:tbl>
    <w:p w14:paraId="2A706DBE" w14:textId="77777777" w:rsidR="00CF695C" w:rsidRPr="00BA5189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p w14:paraId="362ECBCB" w14:textId="77777777" w:rsidR="00CF695C" w:rsidRPr="00BA5189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99" w:after="2"/>
        <w:ind w:hanging="338"/>
        <w:contextualSpacing w:val="0"/>
        <w:rPr>
          <w:b/>
          <w:sz w:val="18"/>
          <w:szCs w:val="18"/>
          <w:lang w:val="ro-RO"/>
        </w:rPr>
      </w:pPr>
      <w:r w:rsidRPr="00BA5189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675224" w:rsidRPr="00BA5189" w14:paraId="4CED6822" w14:textId="77777777" w:rsidTr="00F8352C">
        <w:trPr>
          <w:trHeight w:val="273"/>
        </w:trPr>
        <w:tc>
          <w:tcPr>
            <w:tcW w:w="2651" w:type="dxa"/>
            <w:gridSpan w:val="3"/>
          </w:tcPr>
          <w:p w14:paraId="3C4D064F" w14:textId="77777777" w:rsidR="00CF695C" w:rsidRPr="00BA5189" w:rsidRDefault="00CF695C" w:rsidP="004A609A">
            <w:pPr>
              <w:pStyle w:val="TableParagraph"/>
              <w:spacing w:line="207" w:lineRule="exact"/>
              <w:ind w:left="103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71F7DD30" w14:textId="1B085976" w:rsidR="00CF695C" w:rsidRPr="00BA5189" w:rsidRDefault="00B230F1" w:rsidP="00B230F1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Practică de specialitate</w:t>
            </w:r>
          </w:p>
        </w:tc>
      </w:tr>
      <w:tr w:rsidR="00675224" w:rsidRPr="00BA5189" w14:paraId="1C2400DB" w14:textId="77777777" w:rsidTr="00F8352C">
        <w:trPr>
          <w:trHeight w:val="215"/>
        </w:trPr>
        <w:tc>
          <w:tcPr>
            <w:tcW w:w="1540" w:type="dxa"/>
            <w:gridSpan w:val="2"/>
          </w:tcPr>
          <w:p w14:paraId="4AC0B731" w14:textId="77777777" w:rsidR="00CF695C" w:rsidRPr="00BA5189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5E40C0A5" w14:textId="4137A50C" w:rsidR="00CF695C" w:rsidRPr="00BA5189" w:rsidRDefault="00B230F1" w:rsidP="00B230F1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II</w:t>
            </w:r>
          </w:p>
        </w:tc>
        <w:tc>
          <w:tcPr>
            <w:tcW w:w="1323" w:type="dxa"/>
          </w:tcPr>
          <w:p w14:paraId="752B5EB8" w14:textId="77777777" w:rsidR="00CF695C" w:rsidRPr="00BA5189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1BDD9E73" w14:textId="2BF3B68F" w:rsidR="00CF695C" w:rsidRPr="00BA5189" w:rsidRDefault="00B230F1" w:rsidP="00B230F1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4</w:t>
            </w:r>
          </w:p>
        </w:tc>
        <w:tc>
          <w:tcPr>
            <w:tcW w:w="1873" w:type="dxa"/>
          </w:tcPr>
          <w:p w14:paraId="201460F2" w14:textId="77777777" w:rsidR="00CF695C" w:rsidRPr="00BA5189" w:rsidRDefault="00CF695C" w:rsidP="004A609A">
            <w:pPr>
              <w:pStyle w:val="TableParagrap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8D7DC1C" w14:textId="52379E51" w:rsidR="00CF695C" w:rsidRPr="00BA5189" w:rsidRDefault="00B230F1" w:rsidP="00B230F1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Colocviu</w:t>
            </w:r>
          </w:p>
        </w:tc>
      </w:tr>
      <w:tr w:rsidR="00675224" w:rsidRPr="00BA5189" w14:paraId="08F79ABF" w14:textId="77777777" w:rsidTr="00F8352C">
        <w:trPr>
          <w:trHeight w:val="431"/>
        </w:trPr>
        <w:tc>
          <w:tcPr>
            <w:tcW w:w="1166" w:type="dxa"/>
            <w:vMerge w:val="restart"/>
          </w:tcPr>
          <w:p w14:paraId="2C418D81" w14:textId="77777777" w:rsidR="00CF695C" w:rsidRPr="00BA5189" w:rsidRDefault="00CF695C" w:rsidP="004A609A">
            <w:pPr>
              <w:pStyle w:val="TableParagraph"/>
              <w:spacing w:line="249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Regimul </w:t>
            </w: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69DE4D53" w14:textId="77777777" w:rsidR="00CF695C" w:rsidRPr="00BA5189" w:rsidRDefault="00CF695C" w:rsidP="004A609A">
            <w:pPr>
              <w:pStyle w:val="TableParagraph"/>
              <w:spacing w:line="204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10496397" w14:textId="77777777" w:rsidR="00CF695C" w:rsidRPr="00BA5189" w:rsidRDefault="00215B5D" w:rsidP="004A609A">
            <w:pPr>
              <w:pStyle w:val="TableParagraph"/>
              <w:spacing w:before="9" w:line="198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DSI – Discipline de sinteză; DAP – Discipline de aprofundare</w:t>
            </w:r>
            <w:r w:rsidR="00CF695C"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6A7E43B0" w14:textId="77777777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1103F4" w14:paraId="0441E3CC" w14:textId="77777777" w:rsidTr="00F8352C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1DF842C4" w14:textId="77777777" w:rsidR="00CF695C" w:rsidRPr="00BA5189" w:rsidRDefault="00CF695C" w:rsidP="004A609A">
            <w:pPr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58262794" w14:textId="77777777" w:rsidR="00CF695C" w:rsidRPr="00BA5189" w:rsidRDefault="00CF695C" w:rsidP="004A609A">
            <w:pPr>
              <w:pStyle w:val="TableParagraph"/>
              <w:spacing w:line="204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4AC93274" w14:textId="77777777" w:rsidR="00CF695C" w:rsidRPr="00BA5189" w:rsidRDefault="00CF695C" w:rsidP="004A609A">
            <w:pPr>
              <w:pStyle w:val="TableParagraph"/>
              <w:spacing w:before="1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DOB – obligatorie, DOP – opțională, DFA -  facultativă</w:t>
            </w:r>
          </w:p>
        </w:tc>
        <w:tc>
          <w:tcPr>
            <w:tcW w:w="1265" w:type="dxa"/>
          </w:tcPr>
          <w:p w14:paraId="23A1763E" w14:textId="77777777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6ECCB038" w14:textId="77777777" w:rsidR="00CF695C" w:rsidRPr="00BA5189" w:rsidRDefault="00CF695C" w:rsidP="00CF695C">
      <w:pPr>
        <w:pStyle w:val="BodyText"/>
        <w:spacing w:before="8"/>
        <w:rPr>
          <w:b/>
          <w:sz w:val="18"/>
          <w:szCs w:val="18"/>
          <w:lang w:val="ro-RO"/>
        </w:rPr>
      </w:pPr>
    </w:p>
    <w:p w14:paraId="3D914D81" w14:textId="77777777" w:rsidR="00CF695C" w:rsidRPr="00BA5189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" w:after="9"/>
        <w:ind w:hanging="338"/>
        <w:contextualSpacing w:val="0"/>
        <w:rPr>
          <w:sz w:val="18"/>
          <w:szCs w:val="18"/>
          <w:lang w:val="ro-RO"/>
        </w:rPr>
      </w:pPr>
      <w:r w:rsidRPr="00BA5189">
        <w:rPr>
          <w:b/>
          <w:w w:val="105"/>
          <w:sz w:val="18"/>
          <w:szCs w:val="18"/>
          <w:lang w:val="ro-RO"/>
        </w:rPr>
        <w:t xml:space="preserve">Timpul total estimat </w:t>
      </w:r>
      <w:r w:rsidRPr="00BA5189">
        <w:rPr>
          <w:w w:val="105"/>
          <w:sz w:val="18"/>
          <w:szCs w:val="18"/>
          <w:lang w:val="ro-RO"/>
        </w:rPr>
        <w:t>(ore alocate activităților</w:t>
      </w:r>
      <w:r w:rsidRPr="00BA5189">
        <w:rPr>
          <w:spacing w:val="2"/>
          <w:w w:val="105"/>
          <w:sz w:val="18"/>
          <w:szCs w:val="18"/>
          <w:lang w:val="ro-RO"/>
        </w:rPr>
        <w:t xml:space="preserve"> </w:t>
      </w:r>
      <w:r w:rsidRPr="00BA5189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675224" w:rsidRPr="00BA5189" w14:paraId="4E9C35EF" w14:textId="77777777" w:rsidTr="00F8352C">
        <w:trPr>
          <w:trHeight w:val="432"/>
        </w:trPr>
        <w:tc>
          <w:tcPr>
            <w:tcW w:w="3539" w:type="dxa"/>
          </w:tcPr>
          <w:p w14:paraId="0A571CC4" w14:textId="77777777" w:rsidR="00CF695C" w:rsidRPr="00BA5189" w:rsidRDefault="00CF695C" w:rsidP="004A609A">
            <w:pPr>
              <w:pStyle w:val="TableParagraph"/>
              <w:spacing w:before="1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4AF748F2" w14:textId="77777777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562" w:type="dxa"/>
          </w:tcPr>
          <w:p w14:paraId="0BB6392B" w14:textId="77777777" w:rsidR="00CF695C" w:rsidRPr="00BA5189" w:rsidRDefault="00CF695C" w:rsidP="004A609A">
            <w:pPr>
              <w:pStyle w:val="TableParagraph"/>
              <w:spacing w:before="1" w:line="240" w:lineRule="auto"/>
              <w:ind w:left="0" w:right="96"/>
              <w:jc w:val="righ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68BBE482" w14:textId="77777777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883" w:type="dxa"/>
          </w:tcPr>
          <w:p w14:paraId="0B3A50C8" w14:textId="77777777" w:rsidR="00CF695C" w:rsidRPr="00BA5189" w:rsidRDefault="00CF695C" w:rsidP="004A609A">
            <w:pPr>
              <w:pStyle w:val="TableParagraph"/>
              <w:spacing w:before="1" w:line="240" w:lineRule="auto"/>
              <w:ind w:left="77" w:right="126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5739BE4E" w14:textId="77777777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487" w:type="dxa"/>
          </w:tcPr>
          <w:p w14:paraId="5D469246" w14:textId="77777777" w:rsidR="00CF695C" w:rsidRPr="00BA5189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77665C65" w14:textId="77777777" w:rsidR="00CF695C" w:rsidRPr="00BA5189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2CF38E25" w14:textId="77777777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16A0FA3C" w14:textId="77777777" w:rsidR="00CF695C" w:rsidRPr="00BA5189" w:rsidRDefault="00CF695C" w:rsidP="004A609A">
            <w:pPr>
              <w:pStyle w:val="TableParagraph"/>
              <w:spacing w:before="1" w:line="240" w:lineRule="auto"/>
              <w:ind w:left="9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38AC8CA4" w14:textId="77777777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BA5189" w14:paraId="03CAC771" w14:textId="77777777" w:rsidTr="00F8352C">
        <w:trPr>
          <w:trHeight w:val="431"/>
        </w:trPr>
        <w:tc>
          <w:tcPr>
            <w:tcW w:w="3539" w:type="dxa"/>
          </w:tcPr>
          <w:p w14:paraId="59CE012B" w14:textId="77777777" w:rsidR="00CF695C" w:rsidRPr="00BA5189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4F0FA550" w14:textId="77777777" w:rsidR="00CF695C" w:rsidRPr="00BA5189" w:rsidRDefault="00CF695C" w:rsidP="004A609A">
            <w:pPr>
              <w:pStyle w:val="TableParagraph"/>
              <w:spacing w:before="11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2645CDF9" w14:textId="5791F031" w:rsidR="00CF695C" w:rsidRPr="00BA5189" w:rsidRDefault="000F2688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126</w:t>
            </w:r>
          </w:p>
        </w:tc>
        <w:tc>
          <w:tcPr>
            <w:tcW w:w="562" w:type="dxa"/>
          </w:tcPr>
          <w:p w14:paraId="5EFB901D" w14:textId="77777777" w:rsidR="00CF695C" w:rsidRPr="00BA5189" w:rsidRDefault="00CF695C" w:rsidP="004A609A">
            <w:pPr>
              <w:pStyle w:val="TableParagraph"/>
              <w:spacing w:line="204" w:lineRule="exact"/>
              <w:ind w:left="0" w:right="96"/>
              <w:jc w:val="righ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3D48D63" w14:textId="77777777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883" w:type="dxa"/>
          </w:tcPr>
          <w:p w14:paraId="3C40FB89" w14:textId="77777777" w:rsidR="00CF695C" w:rsidRPr="00BA5189" w:rsidRDefault="00CF695C" w:rsidP="004A609A">
            <w:pPr>
              <w:pStyle w:val="TableParagraph"/>
              <w:spacing w:line="204" w:lineRule="exact"/>
              <w:ind w:left="77" w:right="126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FE9841" w14:textId="77777777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487" w:type="dxa"/>
          </w:tcPr>
          <w:p w14:paraId="7923B526" w14:textId="77777777" w:rsidR="00CF695C" w:rsidRPr="00BA5189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69E97434" w14:textId="77777777" w:rsidR="00CF695C" w:rsidRPr="00BA5189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3C1BE368" w14:textId="77777777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14EFD192" w14:textId="77777777" w:rsidR="00CF695C" w:rsidRPr="00BA5189" w:rsidRDefault="00CF695C" w:rsidP="004A609A">
            <w:pPr>
              <w:pStyle w:val="TableParagraph"/>
              <w:spacing w:line="204" w:lineRule="exact"/>
              <w:ind w:left="9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F4777C6" w14:textId="77777777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1551EBBB" w14:textId="77777777" w:rsidR="00CF695C" w:rsidRPr="00BA5189" w:rsidRDefault="00CF695C" w:rsidP="00CF695C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  <w:gridCol w:w="1114"/>
      </w:tblGrid>
      <w:tr w:rsidR="00675224" w:rsidRPr="00BA5189" w14:paraId="0D75D260" w14:textId="77777777" w:rsidTr="00CC3670">
        <w:trPr>
          <w:trHeight w:val="215"/>
        </w:trPr>
        <w:tc>
          <w:tcPr>
            <w:tcW w:w="8500" w:type="dxa"/>
          </w:tcPr>
          <w:p w14:paraId="02CD28D3" w14:textId="77777777" w:rsidR="00CF695C" w:rsidRPr="00BA5189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1114" w:type="dxa"/>
          </w:tcPr>
          <w:p w14:paraId="13A3C97F" w14:textId="77777777" w:rsidR="00CF695C" w:rsidRPr="00BA5189" w:rsidRDefault="00CF695C" w:rsidP="004A609A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675224" w:rsidRPr="00BA5189" w14:paraId="0172E33C" w14:textId="77777777" w:rsidTr="00CC3670">
        <w:trPr>
          <w:trHeight w:val="215"/>
        </w:trPr>
        <w:tc>
          <w:tcPr>
            <w:tcW w:w="8500" w:type="dxa"/>
          </w:tcPr>
          <w:p w14:paraId="7C14710E" w14:textId="77777777" w:rsidR="00CF695C" w:rsidRPr="00BA5189" w:rsidRDefault="00CF695C" w:rsidP="004A609A">
            <w:pPr>
              <w:pStyle w:val="TableParagraph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proofErr w:type="spellStart"/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II.a</w:t>
            </w:r>
            <w:proofErr w:type="spellEnd"/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 Studiu individual</w:t>
            </w:r>
          </w:p>
        </w:tc>
        <w:tc>
          <w:tcPr>
            <w:tcW w:w="1114" w:type="dxa"/>
          </w:tcPr>
          <w:p w14:paraId="37423187" w14:textId="0623A060" w:rsidR="00CF695C" w:rsidRPr="00BA5189" w:rsidRDefault="00CC3670" w:rsidP="004A609A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225</w:t>
            </w:r>
          </w:p>
        </w:tc>
      </w:tr>
      <w:tr w:rsidR="00675224" w:rsidRPr="001103F4" w14:paraId="1E87E42B" w14:textId="77777777" w:rsidTr="00CC3670">
        <w:trPr>
          <w:trHeight w:val="215"/>
        </w:trPr>
        <w:tc>
          <w:tcPr>
            <w:tcW w:w="8500" w:type="dxa"/>
          </w:tcPr>
          <w:p w14:paraId="2F842A72" w14:textId="77777777" w:rsidR="00CF695C" w:rsidRPr="00BA5189" w:rsidRDefault="00740D24" w:rsidP="004A609A">
            <w:pPr>
              <w:pStyle w:val="TableParagraph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II.b</w:t>
            </w:r>
            <w:proofErr w:type="spellEnd"/>
            <w:r w:rsidR="00CF695C"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) </w:t>
            </w:r>
            <w:proofErr w:type="spellStart"/>
            <w:r w:rsidR="00CF695C"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Tutoriat</w:t>
            </w:r>
            <w:proofErr w:type="spellEnd"/>
            <w:r w:rsidR="00CF695C"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 (pentru ID)</w:t>
            </w:r>
          </w:p>
        </w:tc>
        <w:tc>
          <w:tcPr>
            <w:tcW w:w="1114" w:type="dxa"/>
          </w:tcPr>
          <w:p w14:paraId="7C5D3359" w14:textId="77777777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BA5189" w14:paraId="32D7862B" w14:textId="77777777" w:rsidTr="00CC3670">
        <w:trPr>
          <w:trHeight w:val="215"/>
        </w:trPr>
        <w:tc>
          <w:tcPr>
            <w:tcW w:w="8500" w:type="dxa"/>
          </w:tcPr>
          <w:p w14:paraId="5E490708" w14:textId="77777777" w:rsidR="00CF695C" w:rsidRPr="00BA5189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1114" w:type="dxa"/>
          </w:tcPr>
          <w:p w14:paraId="329FADB3" w14:textId="1FCC4603" w:rsidR="00CF695C" w:rsidRPr="00BA5189" w:rsidRDefault="00CC3670" w:rsidP="00CC3670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</w:tr>
      <w:tr w:rsidR="00675224" w:rsidRPr="00BA5189" w14:paraId="002389C0" w14:textId="77777777" w:rsidTr="00CC3670">
        <w:trPr>
          <w:trHeight w:val="215"/>
        </w:trPr>
        <w:tc>
          <w:tcPr>
            <w:tcW w:w="8500" w:type="dxa"/>
          </w:tcPr>
          <w:p w14:paraId="1142E6CE" w14:textId="77777777" w:rsidR="00CF695C" w:rsidRPr="00BA5189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1114" w:type="dxa"/>
          </w:tcPr>
          <w:p w14:paraId="4E9D35BE" w14:textId="77777777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6E68486A" w14:textId="77777777" w:rsidR="00CF695C" w:rsidRPr="00BA5189" w:rsidRDefault="00CF695C" w:rsidP="00CF695C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675224" w:rsidRPr="00BA5189" w14:paraId="3354457B" w14:textId="77777777" w:rsidTr="004A609A">
        <w:trPr>
          <w:trHeight w:val="215"/>
        </w:trPr>
        <w:tc>
          <w:tcPr>
            <w:tcW w:w="3967" w:type="dxa"/>
          </w:tcPr>
          <w:p w14:paraId="31AEF728" w14:textId="77777777" w:rsidR="00CF695C" w:rsidRPr="00BA5189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Total ore studiu individual </w:t>
            </w:r>
            <w:r w:rsidR="000124FF"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(</w:t>
            </w:r>
            <w:proofErr w:type="spellStart"/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II.a+II.b+III</w:t>
            </w:r>
            <w:proofErr w:type="spellEnd"/>
            <w:r w:rsidR="000124FF"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</w:t>
            </w:r>
          </w:p>
        </w:tc>
        <w:tc>
          <w:tcPr>
            <w:tcW w:w="657" w:type="dxa"/>
          </w:tcPr>
          <w:p w14:paraId="204C89EE" w14:textId="10ED3856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BA5189" w14:paraId="0E59D7C4" w14:textId="77777777" w:rsidTr="004A609A">
        <w:trPr>
          <w:trHeight w:val="215"/>
        </w:trPr>
        <w:tc>
          <w:tcPr>
            <w:tcW w:w="3967" w:type="dxa"/>
          </w:tcPr>
          <w:p w14:paraId="42FA473E" w14:textId="77777777" w:rsidR="00CF695C" w:rsidRPr="00BA5189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Total ore pe semestru (</w:t>
            </w:r>
            <w:proofErr w:type="spellStart"/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I.b+II.a+II.b+</w:t>
            </w:r>
            <w:r w:rsidR="000124FF"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III+</w:t>
            </w: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IV</w:t>
            </w:r>
            <w:proofErr w:type="spellEnd"/>
            <w:r w:rsidR="000124FF"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</w:t>
            </w:r>
          </w:p>
        </w:tc>
        <w:tc>
          <w:tcPr>
            <w:tcW w:w="657" w:type="dxa"/>
          </w:tcPr>
          <w:p w14:paraId="168BDAE9" w14:textId="1BB60726" w:rsidR="00CF695C" w:rsidRPr="00BA5189" w:rsidRDefault="00CC3670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250</w:t>
            </w:r>
          </w:p>
        </w:tc>
      </w:tr>
      <w:tr w:rsidR="00675224" w:rsidRPr="00BA5189" w14:paraId="167B78E4" w14:textId="77777777" w:rsidTr="004A609A">
        <w:trPr>
          <w:trHeight w:val="215"/>
        </w:trPr>
        <w:tc>
          <w:tcPr>
            <w:tcW w:w="3967" w:type="dxa"/>
          </w:tcPr>
          <w:p w14:paraId="27B739BE" w14:textId="77777777" w:rsidR="00CF695C" w:rsidRPr="00BA5189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3B2F0910" w14:textId="0C7774BE" w:rsidR="00CF695C" w:rsidRPr="00BA5189" w:rsidRDefault="00CC3670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10</w:t>
            </w:r>
          </w:p>
        </w:tc>
      </w:tr>
    </w:tbl>
    <w:p w14:paraId="19D980A6" w14:textId="77777777" w:rsidR="00CF695C" w:rsidRPr="00BA5189" w:rsidRDefault="00CF695C" w:rsidP="00CF695C">
      <w:pPr>
        <w:pStyle w:val="BodyText"/>
        <w:spacing w:before="8"/>
        <w:rPr>
          <w:sz w:val="18"/>
          <w:szCs w:val="18"/>
          <w:lang w:val="ro-RO"/>
        </w:rPr>
      </w:pPr>
    </w:p>
    <w:p w14:paraId="48290E29" w14:textId="77777777" w:rsidR="00CF695C" w:rsidRPr="00BA5189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18"/>
          <w:szCs w:val="18"/>
          <w:lang w:val="ro-RO"/>
        </w:rPr>
      </w:pPr>
      <w:r w:rsidRPr="00BA5189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675224" w:rsidRPr="001103F4" w14:paraId="0CEB5F4D" w14:textId="77777777" w:rsidTr="00F8352C">
        <w:trPr>
          <w:trHeight w:val="431"/>
        </w:trPr>
        <w:tc>
          <w:tcPr>
            <w:tcW w:w="1848" w:type="dxa"/>
          </w:tcPr>
          <w:p w14:paraId="6A111B06" w14:textId="77777777" w:rsidR="00CF695C" w:rsidRPr="00BA5189" w:rsidRDefault="00CF695C" w:rsidP="004A609A">
            <w:pPr>
              <w:pStyle w:val="TableParagraph"/>
              <w:spacing w:line="207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4A4EAB33" w14:textId="77777777" w:rsidR="00CF695C" w:rsidRPr="00BA5189" w:rsidRDefault="000F2688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CP1. Promovează politici în domeniul ocupării forței de muncă;</w:t>
            </w:r>
          </w:p>
          <w:p w14:paraId="2DBC4F2E" w14:textId="77777777" w:rsidR="000F2688" w:rsidRPr="00BA5189" w:rsidRDefault="000F2688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CP4. Promovează punerea în aplicare a drepturilor omului;</w:t>
            </w:r>
          </w:p>
          <w:p w14:paraId="6C0378E5" w14:textId="77777777" w:rsidR="000F2688" w:rsidRPr="00BA5189" w:rsidRDefault="000F2688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CP5. Gestionează sisteme administrative;</w:t>
            </w:r>
          </w:p>
          <w:p w14:paraId="3B9EC586" w14:textId="77777777" w:rsidR="000F2688" w:rsidRPr="00BA5189" w:rsidRDefault="000F2688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CP6. Dezvoltă orientarea către performanța în administrația publică;</w:t>
            </w:r>
          </w:p>
          <w:p w14:paraId="261BE650" w14:textId="77777777" w:rsidR="000F2688" w:rsidRPr="00BA5189" w:rsidRDefault="000F2688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CP7. Oferă consiliere în ceea ce privește respectarea politicii guvernamentale;</w:t>
            </w:r>
          </w:p>
          <w:p w14:paraId="2D46B71B" w14:textId="2FAB389A" w:rsidR="000F2688" w:rsidRPr="00BA5189" w:rsidRDefault="000F2688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CP9. Administrează indicatorii de evaluare a proiectului;</w:t>
            </w:r>
          </w:p>
        </w:tc>
      </w:tr>
      <w:tr w:rsidR="00675224" w:rsidRPr="00BA5189" w14:paraId="2FBC2B32" w14:textId="77777777" w:rsidTr="00F8352C">
        <w:trPr>
          <w:trHeight w:val="432"/>
        </w:trPr>
        <w:tc>
          <w:tcPr>
            <w:tcW w:w="1848" w:type="dxa"/>
          </w:tcPr>
          <w:p w14:paraId="3CB3D44E" w14:textId="77777777" w:rsidR="00CF695C" w:rsidRPr="00BA5189" w:rsidRDefault="00CF695C" w:rsidP="004A609A">
            <w:pPr>
              <w:pStyle w:val="TableParagraph"/>
              <w:spacing w:line="207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7ED89D3E" w14:textId="77777777" w:rsidR="00CF695C" w:rsidRPr="00BA5189" w:rsidRDefault="00B34511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CT1. Dă dovadă de inițiativă;</w:t>
            </w:r>
          </w:p>
          <w:p w14:paraId="59E48B2D" w14:textId="4FCCD99A" w:rsidR="00B34511" w:rsidRPr="00BA5189" w:rsidRDefault="00B34511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CT2. Construiește spirit de echipă.</w:t>
            </w:r>
          </w:p>
        </w:tc>
      </w:tr>
    </w:tbl>
    <w:p w14:paraId="60D1DB94" w14:textId="77777777" w:rsidR="00CF695C" w:rsidRPr="00BA5189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6DE1A25E" w14:textId="77777777" w:rsidR="00CF695C" w:rsidRPr="00BA5189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b/>
          <w:bCs/>
          <w:sz w:val="18"/>
          <w:szCs w:val="18"/>
          <w:lang w:val="ro-RO"/>
        </w:rPr>
      </w:pPr>
      <w:r w:rsidRPr="00BA5189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675224" w:rsidRPr="00BA5189" w14:paraId="40E31F10" w14:textId="77777777" w:rsidTr="00F8352C">
        <w:tc>
          <w:tcPr>
            <w:tcW w:w="3123" w:type="dxa"/>
            <w:vAlign w:val="center"/>
          </w:tcPr>
          <w:p w14:paraId="041ED5AE" w14:textId="77777777" w:rsidR="00CF695C" w:rsidRPr="00BA5189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  <w:proofErr w:type="spellEnd"/>
          </w:p>
        </w:tc>
        <w:tc>
          <w:tcPr>
            <w:tcW w:w="2552" w:type="dxa"/>
            <w:vAlign w:val="center"/>
          </w:tcPr>
          <w:p w14:paraId="2DF82C7C" w14:textId="77777777" w:rsidR="00CF695C" w:rsidRPr="00BA5189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  <w:proofErr w:type="spellEnd"/>
          </w:p>
        </w:tc>
        <w:tc>
          <w:tcPr>
            <w:tcW w:w="3959" w:type="dxa"/>
            <w:vAlign w:val="center"/>
          </w:tcPr>
          <w:p w14:paraId="24CF5456" w14:textId="77777777" w:rsidR="00CF695C" w:rsidRPr="00BA5189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autonomie</w:t>
            </w:r>
            <w:proofErr w:type="spellEnd"/>
          </w:p>
        </w:tc>
      </w:tr>
      <w:tr w:rsidR="00675224" w:rsidRPr="001103F4" w14:paraId="6CEDF277" w14:textId="77777777" w:rsidTr="00F8352C">
        <w:tc>
          <w:tcPr>
            <w:tcW w:w="3123" w:type="dxa"/>
            <w:vAlign w:val="center"/>
          </w:tcPr>
          <w:p w14:paraId="000AFA20" w14:textId="4B265084" w:rsidR="00CF695C" w:rsidRPr="00BA5189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CP1.Cunoștințe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despre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recrutarea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formarea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evaluarea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performanței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angajaților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sectorul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public,</w:t>
            </w:r>
          </w:p>
          <w:p w14:paraId="58767CF0" w14:textId="49F4034B" w:rsidR="00B34511" w:rsidRPr="00BA5189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CP4.</w:t>
            </w:r>
            <w:r w:rsidRPr="00BA51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Identifică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principiile</w:t>
            </w:r>
            <w:proofErr w:type="spellEnd"/>
            <w:proofErr w:type="gram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bază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ale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drepturilor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omului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inclusiv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conceptele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universalitate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indivizibilitate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interdependență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drepturilor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4DB68948" w14:textId="149E29CB" w:rsidR="00B34511" w:rsidRPr="00BA5189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CP5.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Identifcă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despre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utilizarea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sistemelor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informatice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software-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urilor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management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pentru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sprijini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activitățile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administrative, cum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ar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fi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gestionarea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resurselor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umane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contabilitatea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gestionarea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proiectelor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416969B9" w14:textId="20828ECE" w:rsidR="00B34511" w:rsidRPr="00BA5189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 xml:space="preserve">CP6. Descrie rolul și importanța sistemelor informaționale în modernizarea și eficientizarea proceselor din administrația publică (e.g., e-guvernare, managementul </w:t>
            </w: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lastRenderedPageBreak/>
              <w:t>documentelor electronice, baze de date publice).</w:t>
            </w:r>
          </w:p>
          <w:p w14:paraId="5228F1B3" w14:textId="7840D516" w:rsidR="00B34511" w:rsidRPr="00BA5189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CP7.</w:t>
            </w:r>
            <w:r w:rsidRPr="00BA518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Analizează politicile de guvernare stabilind oportunități favorabile în sfera administrației publice.</w:t>
            </w:r>
          </w:p>
          <w:p w14:paraId="0D92D2F2" w14:textId="5EC78703" w:rsidR="00B34511" w:rsidRPr="00BA5189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CP9.</w:t>
            </w:r>
            <w:r w:rsidRPr="00037AEA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Cunoașterea conceptului de indicatori de evaluare și a rolului acestora în monitorizarea și evaluarea progresului și impactului proiectelor.</w:t>
            </w:r>
          </w:p>
          <w:p w14:paraId="325EDE00" w14:textId="373A24AC" w:rsidR="00B34511" w:rsidRPr="00BA5189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CT1.</w:t>
            </w:r>
            <w:r w:rsidRPr="00BA518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Inițiază întâlniri sau discuții cu colegii sau cu liderii organizației pentru a explora modalități de colaborare pe proiecte sau   organizează sesiuni de brainstorming pentru a genera idei noi.</w:t>
            </w:r>
          </w:p>
          <w:p w14:paraId="65E7227C" w14:textId="4DE4E010" w:rsidR="00B34511" w:rsidRPr="00BA5189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CT2.</w:t>
            </w:r>
            <w:r w:rsidR="00CC3670" w:rsidRPr="00BA5189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 xml:space="preserve"> </w:t>
            </w:r>
            <w:r w:rsidR="00CC3670"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Participă activ la activitățile de echipă, contribuind cu idei și soluții pentru atingerea obiectivelor comune.</w:t>
            </w:r>
          </w:p>
          <w:p w14:paraId="33305F78" w14:textId="77777777" w:rsidR="00B34511" w:rsidRPr="00BA5189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</w:p>
          <w:p w14:paraId="642B8F03" w14:textId="069D0873" w:rsidR="00B34511" w:rsidRPr="00BA5189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</w:p>
        </w:tc>
        <w:tc>
          <w:tcPr>
            <w:tcW w:w="2552" w:type="dxa"/>
            <w:vAlign w:val="center"/>
          </w:tcPr>
          <w:p w14:paraId="7AEAE972" w14:textId="77777777" w:rsidR="00CF695C" w:rsidRPr="00037AEA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037AEA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lastRenderedPageBreak/>
              <w:t>CP1.Furnizează soluții cu privire la procesul de planificare, organizare și coordonare a proiectelor în cadrul administrației publice, inclusiv gestionarea timpului și a resurselor,</w:t>
            </w:r>
          </w:p>
          <w:p w14:paraId="6B00B98F" w14:textId="77777777" w:rsidR="00B34511" w:rsidRPr="00BA5189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CP4.</w:t>
            </w:r>
            <w:r w:rsidRPr="00BA518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Evaluează conformitatea continuturilor cu politicile interne, standardele și reglementările legale comparativ național/european în materie de drepturile omului.</w:t>
            </w:r>
          </w:p>
          <w:p w14:paraId="51EC9D50" w14:textId="77777777" w:rsidR="00B34511" w:rsidRPr="00BA5189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CP5.</w:t>
            </w:r>
            <w:r w:rsidRPr="00037AEA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Implementează abilități de a coordona și gestiona proiecte administrative, inclusiv planificarea, implementarea și evaluarea acestora pe termen scurt</w:t>
            </w:r>
          </w:p>
          <w:p w14:paraId="7AC3F828" w14:textId="77777777" w:rsidR="00B34511" w:rsidRPr="00BA5189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lastRenderedPageBreak/>
              <w:t>CP6.</w:t>
            </w:r>
            <w:r w:rsidRPr="00BA518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Elaborează planuri de acțiuni de a dezvolta și implementa strategii care să alinieze obiectivele organizației cu nevoile comunității și să maximizeze impactul pozitiv al activităților administrative.</w:t>
            </w:r>
          </w:p>
          <w:p w14:paraId="5BA6AB5D" w14:textId="77777777" w:rsidR="00B34511" w:rsidRPr="00BA5189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CP7. Elaborează  rapoarte strategice care includ concluzii, recomandări și planuri de acțiune clare</w:t>
            </w:r>
          </w:p>
          <w:p w14:paraId="5589BDF7" w14:textId="77777777" w:rsidR="00B34511" w:rsidRPr="00BA5189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CP9.</w:t>
            </w:r>
            <w:r w:rsidRPr="00037AEA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Colectează, auditeaza și analizează informații relevante referitoare la indicatorii utilizați.</w:t>
            </w:r>
          </w:p>
          <w:p w14:paraId="770C0518" w14:textId="77777777" w:rsidR="00B34511" w:rsidRPr="00BA5189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CT1.</w:t>
            </w:r>
            <w:r w:rsidRPr="00BA518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Observă problemele sau oportunitățile care nu sunt abordate în mod active,  propune soluții sau proiecte care să răspundă acestor nevoi, chiar înainte de a fi solicitat.</w:t>
            </w:r>
          </w:p>
          <w:p w14:paraId="761A5D00" w14:textId="3F123605" w:rsidR="00CC3670" w:rsidRPr="00BA5189" w:rsidRDefault="00CC3670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CT2.</w:t>
            </w:r>
            <w:r w:rsidRPr="00BA518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Colaborează și împărtășește responsabilitățile în mod echitabil, respectând rolurile stabilite în echipă.</w:t>
            </w:r>
          </w:p>
        </w:tc>
        <w:tc>
          <w:tcPr>
            <w:tcW w:w="3959" w:type="dxa"/>
            <w:vAlign w:val="center"/>
          </w:tcPr>
          <w:p w14:paraId="7C2602BD" w14:textId="77777777" w:rsidR="00CF695C" w:rsidRPr="00BA5189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lastRenderedPageBreak/>
              <w:t>CP1.Monitorizează problematica si  actualizează periodic solutiile în domeniul administrației publice,</w:t>
            </w:r>
          </w:p>
          <w:p w14:paraId="0794D648" w14:textId="77777777" w:rsidR="00B34511" w:rsidRPr="00BA5189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CP4.</w:t>
            </w:r>
            <w:r w:rsidRPr="00BA518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Comunică eficient riscurile și măsurile aplicabile în caz de încălcare a drepturilor omului stabilind remedii justificative.</w:t>
            </w:r>
          </w:p>
          <w:p w14:paraId="4B055EF7" w14:textId="45FDCA54" w:rsidR="00B34511" w:rsidRPr="00037AEA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037AEA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CP5.</w:t>
            </w:r>
            <w:r w:rsidRPr="00037AEA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037AEA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Gestionează autonom procesele de monitorizare și evaluare a implementării strategiilor administrative europene.</w:t>
            </w:r>
          </w:p>
          <w:p w14:paraId="3CA130A4" w14:textId="6EA7DA17" w:rsidR="00B34511" w:rsidRPr="00037AEA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037AEA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CP6.</w:t>
            </w:r>
            <w:r w:rsidRPr="00037AEA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037AEA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Gestionează autonom procesele de monitorizare și evaluare a implementării strategiilor.</w:t>
            </w:r>
          </w:p>
          <w:p w14:paraId="547AA0BD" w14:textId="0B23D220" w:rsidR="00B34511" w:rsidRPr="00037AEA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037AEA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CP7. Monitorizează periodic respectarea cerințelor de conformitate și actualizează documentația corespunzătoare potrivit strategiilor de guvernare europene și le implementează pe plan național.</w:t>
            </w:r>
          </w:p>
          <w:p w14:paraId="6E6AFE96" w14:textId="1AA2A1D4" w:rsidR="00B34511" w:rsidRPr="00037AEA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037AEA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CP9.</w:t>
            </w:r>
            <w:r w:rsidRPr="00037AEA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037AEA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Comunică eficient rezultatele analizei echipelor tehnice sau factorilor decidenți.</w:t>
            </w:r>
          </w:p>
          <w:p w14:paraId="1EDA80CE" w14:textId="77777777" w:rsidR="00B34511" w:rsidRPr="00037AEA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</w:p>
          <w:p w14:paraId="44E117E5" w14:textId="77777777" w:rsidR="00B34511" w:rsidRPr="00037AEA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037AEA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lastRenderedPageBreak/>
              <w:t>CT1.</w:t>
            </w:r>
            <w:r w:rsidRPr="00037AEA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037AEA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Dezvoltă un sistem prin care să monitorizeze și să raporteze progresul proiectelor sau inițiativelor sale, arătând astfel angajamentul față de rezultate.</w:t>
            </w:r>
          </w:p>
          <w:p w14:paraId="3552F591" w14:textId="47812630" w:rsidR="00CC3670" w:rsidRPr="00BA5189" w:rsidRDefault="00CC3670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 w:rsidRPr="00037AEA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CT2.</w:t>
            </w:r>
            <w:r w:rsidRPr="00037AEA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037AEA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Demonstrează flexibilitate și adaptabilitate în relația cu ceilalți membri ai echipei, acceptând schimbările și ajustările necesare.</w:t>
            </w:r>
          </w:p>
          <w:p w14:paraId="6C6EACF4" w14:textId="1B0A0025" w:rsidR="00B34511" w:rsidRPr="00037AEA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</w:p>
        </w:tc>
      </w:tr>
    </w:tbl>
    <w:p w14:paraId="7F7BB9BC" w14:textId="77777777" w:rsidR="00CF695C" w:rsidRPr="00BA5189" w:rsidRDefault="00CF695C" w:rsidP="00CF695C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489160E6" w14:textId="77777777" w:rsidR="00CF695C" w:rsidRPr="00BA5189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sz w:val="18"/>
          <w:szCs w:val="18"/>
          <w:lang w:val="ro-RO"/>
        </w:rPr>
      </w:pPr>
      <w:r w:rsidRPr="00BA5189">
        <w:rPr>
          <w:b/>
          <w:w w:val="105"/>
          <w:sz w:val="18"/>
          <w:szCs w:val="18"/>
          <w:lang w:val="ro-RO"/>
        </w:rPr>
        <w:t xml:space="preserve">Obiectivele disciplinei </w:t>
      </w:r>
      <w:r w:rsidRPr="00BA5189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675224" w:rsidRPr="00BA5189" w14:paraId="05940B5F" w14:textId="77777777" w:rsidTr="00F8352C">
        <w:trPr>
          <w:trHeight w:val="230"/>
        </w:trPr>
        <w:tc>
          <w:tcPr>
            <w:tcW w:w="2845" w:type="dxa"/>
          </w:tcPr>
          <w:p w14:paraId="0C3F3E49" w14:textId="77777777" w:rsidR="00CF695C" w:rsidRPr="00BA5189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4BA0086E" w14:textId="1B66B5BD" w:rsidR="00CC3670" w:rsidRPr="00037AEA" w:rsidRDefault="00CF695C" w:rsidP="00CC3670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  <w:t></w:t>
            </w:r>
            <w:r w:rsidR="00CC3670" w:rsidRPr="00037AEA"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  <w:t>Practica are ca obiectiv fundamental familiarizarea masteranzilor cu procedura</w:t>
            </w:r>
          </w:p>
          <w:p w14:paraId="5570455E" w14:textId="46A22444" w:rsidR="00CC3670" w:rsidRPr="00037AEA" w:rsidRDefault="00CC3670" w:rsidP="00CC3670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</w:pPr>
            <w:r w:rsidRPr="00037AEA"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  <w:t>concretă de lucru în administrație, instruirea masteranzilor pentru a deveni</w:t>
            </w:r>
          </w:p>
          <w:p w14:paraId="4F220615" w14:textId="77777777" w:rsidR="00CC3670" w:rsidRPr="00037AEA" w:rsidRDefault="00CC3670" w:rsidP="00CC3670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</w:pPr>
            <w:r w:rsidRPr="00037AEA"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  <w:t xml:space="preserve">practicieni reflexivi, oferindu-le </w:t>
            </w:r>
            <w:proofErr w:type="spellStart"/>
            <w:r w:rsidRPr="00037AEA"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  <w:t>şi</w:t>
            </w:r>
            <w:proofErr w:type="spellEnd"/>
            <w:r w:rsidRPr="00037AEA"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  <w:t xml:space="preserve"> o viziune din interior a sistemului</w:t>
            </w:r>
          </w:p>
          <w:p w14:paraId="675032C9" w14:textId="77777777" w:rsidR="00CC3670" w:rsidRPr="00CC3670" w:rsidRDefault="00CC3670" w:rsidP="00CC3670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w w:val="103"/>
                <w:sz w:val="18"/>
                <w:szCs w:val="18"/>
                <w:lang w:val="pt-BR"/>
              </w:rPr>
            </w:pPr>
            <w:r w:rsidRPr="00CC3670">
              <w:rPr>
                <w:rFonts w:ascii="Times New Roman" w:hAnsi="Times New Roman"/>
                <w:w w:val="103"/>
                <w:sz w:val="18"/>
                <w:szCs w:val="18"/>
                <w:lang w:val="pt-BR"/>
              </w:rPr>
              <w:t>administratiei și judiciar românesc prin prisma tuturor componentelor</w:t>
            </w:r>
          </w:p>
          <w:p w14:paraId="7B68F393" w14:textId="77777777" w:rsidR="00CF695C" w:rsidRPr="00BA5189" w:rsidRDefault="00CC3670" w:rsidP="00CC3670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w w:val="103"/>
                <w:sz w:val="18"/>
                <w:szCs w:val="18"/>
              </w:rPr>
            </w:pPr>
            <w:proofErr w:type="spellStart"/>
            <w:r w:rsidRPr="00BA5189">
              <w:rPr>
                <w:rFonts w:ascii="Times New Roman" w:hAnsi="Times New Roman"/>
                <w:w w:val="103"/>
                <w:sz w:val="18"/>
                <w:szCs w:val="18"/>
              </w:rPr>
              <w:t>sistemului</w:t>
            </w:r>
            <w:proofErr w:type="spellEnd"/>
            <w:r w:rsidRPr="00BA5189">
              <w:rPr>
                <w:rFonts w:ascii="Times New Roman" w:hAnsi="Times New Roman"/>
                <w:w w:val="103"/>
                <w:sz w:val="18"/>
                <w:szCs w:val="18"/>
              </w:rPr>
              <w:t>.</w:t>
            </w:r>
          </w:p>
          <w:p w14:paraId="3F32B911" w14:textId="77777777" w:rsidR="00CC3670" w:rsidRPr="00CC3670" w:rsidRDefault="00CC3670" w:rsidP="00CC3670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C3670">
              <w:rPr>
                <w:rFonts w:ascii="Times New Roman" w:hAnsi="Times New Roman"/>
                <w:sz w:val="18"/>
                <w:szCs w:val="18"/>
              </w:rPr>
              <w:t>Studierea</w:t>
            </w:r>
            <w:proofErr w:type="spellEnd"/>
            <w:r w:rsidRPr="00CC367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C3670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CC367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C3670">
              <w:rPr>
                <w:rFonts w:ascii="Times New Roman" w:hAnsi="Times New Roman"/>
                <w:sz w:val="18"/>
                <w:szCs w:val="18"/>
              </w:rPr>
              <w:t>detaliu</w:t>
            </w:r>
            <w:proofErr w:type="spellEnd"/>
            <w:r w:rsidRPr="00CC367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CC3670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CC367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C3670">
              <w:rPr>
                <w:rFonts w:ascii="Times New Roman" w:hAnsi="Times New Roman"/>
                <w:sz w:val="18"/>
                <w:szCs w:val="18"/>
              </w:rPr>
              <w:t>organizării</w:t>
            </w:r>
            <w:proofErr w:type="spellEnd"/>
            <w:r w:rsidRPr="00CC367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CC3670">
              <w:rPr>
                <w:rFonts w:ascii="Times New Roman" w:hAnsi="Times New Roman"/>
                <w:sz w:val="18"/>
                <w:szCs w:val="18"/>
              </w:rPr>
              <w:t>compartimentării</w:t>
            </w:r>
            <w:proofErr w:type="spellEnd"/>
            <w:r w:rsidRPr="00CC367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CC3670">
              <w:rPr>
                <w:rFonts w:ascii="Times New Roman" w:hAnsi="Times New Roman"/>
                <w:sz w:val="18"/>
                <w:szCs w:val="18"/>
              </w:rPr>
              <w:t>obiectului</w:t>
            </w:r>
            <w:proofErr w:type="spellEnd"/>
            <w:r w:rsidRPr="00CC3670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CC3670">
              <w:rPr>
                <w:rFonts w:ascii="Times New Roman" w:hAnsi="Times New Roman"/>
                <w:sz w:val="18"/>
                <w:szCs w:val="18"/>
              </w:rPr>
              <w:t>activitate</w:t>
            </w:r>
            <w:proofErr w:type="spellEnd"/>
            <w:r w:rsidRPr="00CC3670">
              <w:rPr>
                <w:rFonts w:ascii="Times New Roman" w:hAnsi="Times New Roman"/>
                <w:sz w:val="18"/>
                <w:szCs w:val="18"/>
              </w:rPr>
              <w:t>,</w:t>
            </w:r>
          </w:p>
          <w:p w14:paraId="17F28776" w14:textId="77777777" w:rsidR="00CC3670" w:rsidRPr="00CC3670" w:rsidRDefault="00CC3670" w:rsidP="00CC3670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C3670">
              <w:rPr>
                <w:rFonts w:ascii="Times New Roman" w:hAnsi="Times New Roman"/>
                <w:sz w:val="18"/>
                <w:szCs w:val="18"/>
              </w:rPr>
              <w:t>sarcinilor</w:t>
            </w:r>
            <w:proofErr w:type="spellEnd"/>
            <w:r w:rsidRPr="00CC367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CC3670">
              <w:rPr>
                <w:rFonts w:ascii="Times New Roman" w:hAnsi="Times New Roman"/>
                <w:sz w:val="18"/>
                <w:szCs w:val="18"/>
              </w:rPr>
              <w:t>atribuţiilor</w:t>
            </w:r>
            <w:proofErr w:type="spellEnd"/>
            <w:r w:rsidRPr="00CC367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C3670">
              <w:rPr>
                <w:rFonts w:ascii="Times New Roman" w:hAnsi="Times New Roman"/>
                <w:sz w:val="18"/>
                <w:szCs w:val="18"/>
              </w:rPr>
              <w:t>şi</w:t>
            </w:r>
            <w:proofErr w:type="spellEnd"/>
            <w:r w:rsidRPr="00CC367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C3670">
              <w:rPr>
                <w:rFonts w:ascii="Times New Roman" w:hAnsi="Times New Roman"/>
                <w:sz w:val="18"/>
                <w:szCs w:val="18"/>
              </w:rPr>
              <w:t>sistemului</w:t>
            </w:r>
            <w:proofErr w:type="spellEnd"/>
            <w:r w:rsidRPr="00CC3670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CC3670">
              <w:rPr>
                <w:rFonts w:ascii="Times New Roman" w:hAnsi="Times New Roman"/>
                <w:sz w:val="18"/>
                <w:szCs w:val="18"/>
              </w:rPr>
              <w:t>relaţii</w:t>
            </w:r>
            <w:proofErr w:type="spellEnd"/>
            <w:r w:rsidRPr="00CC3670">
              <w:rPr>
                <w:rFonts w:ascii="Times New Roman" w:hAnsi="Times New Roman"/>
                <w:sz w:val="18"/>
                <w:szCs w:val="18"/>
              </w:rPr>
              <w:t xml:space="preserve"> ale </w:t>
            </w:r>
            <w:proofErr w:type="spellStart"/>
            <w:r w:rsidRPr="00CC3670">
              <w:rPr>
                <w:rFonts w:ascii="Times New Roman" w:hAnsi="Times New Roman"/>
                <w:sz w:val="18"/>
                <w:szCs w:val="18"/>
              </w:rPr>
              <w:t>instituţiei</w:t>
            </w:r>
            <w:proofErr w:type="spellEnd"/>
            <w:r w:rsidRPr="00CC3670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CC3670">
              <w:rPr>
                <w:rFonts w:ascii="Times New Roman" w:hAnsi="Times New Roman"/>
                <w:sz w:val="18"/>
                <w:szCs w:val="18"/>
              </w:rPr>
              <w:t>autorităţii</w:t>
            </w:r>
            <w:proofErr w:type="spellEnd"/>
          </w:p>
          <w:p w14:paraId="4E437BE1" w14:textId="77777777" w:rsidR="00CC3670" w:rsidRPr="00CC3670" w:rsidRDefault="00CC3670" w:rsidP="00CC3670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C3670">
              <w:rPr>
                <w:rFonts w:ascii="Times New Roman" w:hAnsi="Times New Roman"/>
                <w:sz w:val="18"/>
                <w:szCs w:val="18"/>
              </w:rPr>
              <w:t>publice</w:t>
            </w:r>
            <w:proofErr w:type="spellEnd"/>
            <w:r w:rsidRPr="00CC3670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CC3670">
              <w:rPr>
                <w:rFonts w:ascii="Times New Roman" w:hAnsi="Times New Roman"/>
                <w:sz w:val="18"/>
                <w:szCs w:val="18"/>
              </w:rPr>
              <w:t>unităţii</w:t>
            </w:r>
            <w:proofErr w:type="spellEnd"/>
            <w:r w:rsidRPr="00CC367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C3670">
              <w:rPr>
                <w:rFonts w:ascii="Times New Roman" w:hAnsi="Times New Roman"/>
                <w:sz w:val="18"/>
                <w:szCs w:val="18"/>
              </w:rPr>
              <w:t>economice</w:t>
            </w:r>
            <w:proofErr w:type="spellEnd"/>
            <w:r w:rsidRPr="00CC3670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CC3670">
              <w:rPr>
                <w:rFonts w:ascii="Times New Roman" w:hAnsi="Times New Roman"/>
                <w:sz w:val="18"/>
                <w:szCs w:val="18"/>
              </w:rPr>
              <w:t>unităţii</w:t>
            </w:r>
            <w:proofErr w:type="spellEnd"/>
            <w:r w:rsidRPr="00CC3670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CC3670">
              <w:rPr>
                <w:rFonts w:ascii="Times New Roman" w:hAnsi="Times New Roman"/>
                <w:sz w:val="18"/>
                <w:szCs w:val="18"/>
              </w:rPr>
              <w:t>cercetare</w:t>
            </w:r>
            <w:proofErr w:type="spellEnd"/>
            <w:r w:rsidRPr="00CC367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C3670">
              <w:rPr>
                <w:rFonts w:ascii="Times New Roman" w:hAnsi="Times New Roman"/>
                <w:sz w:val="18"/>
                <w:szCs w:val="18"/>
              </w:rPr>
              <w:t>ş.a</w:t>
            </w:r>
            <w:proofErr w:type="spellEnd"/>
            <w:r w:rsidRPr="00CC3670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CC3670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CC3670">
              <w:rPr>
                <w:rFonts w:ascii="Times New Roman" w:hAnsi="Times New Roman"/>
                <w:sz w:val="18"/>
                <w:szCs w:val="18"/>
              </w:rPr>
              <w:t xml:space="preserve"> care se </w:t>
            </w:r>
            <w:proofErr w:type="spellStart"/>
            <w:r w:rsidRPr="00CC3670">
              <w:rPr>
                <w:rFonts w:ascii="Times New Roman" w:hAnsi="Times New Roman"/>
                <w:sz w:val="18"/>
                <w:szCs w:val="18"/>
              </w:rPr>
              <w:t>efectuează</w:t>
            </w:r>
            <w:proofErr w:type="spellEnd"/>
          </w:p>
          <w:p w14:paraId="71452B1E" w14:textId="0DF4418E" w:rsidR="00CC3670" w:rsidRPr="00BA5189" w:rsidRDefault="00CC3670" w:rsidP="00CC3670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</w:rPr>
              <w:t>practica.</w:t>
            </w:r>
          </w:p>
        </w:tc>
      </w:tr>
    </w:tbl>
    <w:p w14:paraId="1B84FD87" w14:textId="77777777" w:rsidR="00CF695C" w:rsidRPr="00BA5189" w:rsidRDefault="00CF695C" w:rsidP="00CF695C">
      <w:pPr>
        <w:pStyle w:val="BodyText"/>
        <w:spacing w:before="2"/>
        <w:rPr>
          <w:sz w:val="18"/>
          <w:szCs w:val="18"/>
          <w:lang w:val="ro-RO"/>
        </w:rPr>
      </w:pPr>
    </w:p>
    <w:p w14:paraId="57FED87E" w14:textId="77777777" w:rsidR="00CF695C" w:rsidRPr="00BA5189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18"/>
          <w:szCs w:val="18"/>
          <w:lang w:val="ro-RO"/>
        </w:rPr>
      </w:pPr>
      <w:r w:rsidRPr="00BA5189">
        <w:rPr>
          <w:b/>
          <w:w w:val="105"/>
          <w:sz w:val="18"/>
          <w:szCs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675224" w:rsidRPr="00BA5189" w14:paraId="69268CEA" w14:textId="77777777" w:rsidTr="00F8352C">
        <w:trPr>
          <w:trHeight w:val="215"/>
        </w:trPr>
        <w:tc>
          <w:tcPr>
            <w:tcW w:w="4957" w:type="dxa"/>
          </w:tcPr>
          <w:p w14:paraId="66C4394E" w14:textId="77777777" w:rsidR="00CF695C" w:rsidRPr="00BA5189" w:rsidRDefault="00CF695C" w:rsidP="004A609A">
            <w:pPr>
              <w:pStyle w:val="TableParagraph"/>
              <w:ind w:left="14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10D755E2" w14:textId="77777777" w:rsidR="00CF695C" w:rsidRPr="00BA5189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30066BD6" w14:textId="77777777" w:rsidR="00CF695C" w:rsidRPr="00BA5189" w:rsidRDefault="00CF695C" w:rsidP="004A609A">
            <w:pPr>
              <w:pStyle w:val="TableParagraph"/>
              <w:ind w:left="22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0163B515" w14:textId="77777777" w:rsidR="00CF695C" w:rsidRPr="00BA5189" w:rsidRDefault="00CF695C" w:rsidP="004A609A">
            <w:pPr>
              <w:pStyle w:val="TableParagraph"/>
              <w:ind w:left="54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675224" w:rsidRPr="001103F4" w14:paraId="5AEC637D" w14:textId="77777777" w:rsidTr="00E229C2">
        <w:trPr>
          <w:trHeight w:val="228"/>
        </w:trPr>
        <w:tc>
          <w:tcPr>
            <w:tcW w:w="4957" w:type="dxa"/>
          </w:tcPr>
          <w:p w14:paraId="4A59E3C3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it-IT"/>
              </w:rPr>
              <w:t>PRACTICA LA BIROURILE NOTARIALE PUBLICE:</w:t>
            </w:r>
          </w:p>
          <w:p w14:paraId="75838EEC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1. Studierea dosarelor notariale</w:t>
            </w:r>
          </w:p>
          <w:p w14:paraId="530EE0D4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2. Întocmirea de acte notariale</w:t>
            </w:r>
          </w:p>
          <w:p w14:paraId="7CD410D6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1. Declaraţii: declaraţie de primire a restului de preţ, declaraţie de</w:t>
            </w:r>
          </w:p>
          <w:p w14:paraId="6E96CA31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grăniţuire, declaraţie de notorietate etc.;</w:t>
            </w:r>
          </w:p>
          <w:p w14:paraId="29D79BBC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it-IT"/>
              </w:rPr>
              <w:t>2. Procuri şi revocări de procuri: procuri speciale de</w:t>
            </w:r>
          </w:p>
          <w:p w14:paraId="4F7E3E5B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it-IT"/>
              </w:rPr>
              <w:t>vânzare/cumpărare, procuri speciale de garantare, procuri</w:t>
            </w:r>
          </w:p>
          <w:p w14:paraId="392B18B4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generale de administrare etc.;</w:t>
            </w:r>
          </w:p>
          <w:p w14:paraId="455F7D98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3. Contracte civile: contract de vânzare-cumpărare, contract de</w:t>
            </w:r>
          </w:p>
          <w:p w14:paraId="7B61FFA4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schimb, contract de donaţie, contract de locaţiune, contract de</w:t>
            </w:r>
          </w:p>
          <w:p w14:paraId="79992518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închiriere, contract de arendare, contract de mandat, contract de</w:t>
            </w:r>
          </w:p>
          <w:p w14:paraId="033106EE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comodat, contract de împrumut, contract de societate civilă,</w:t>
            </w:r>
          </w:p>
          <w:p w14:paraId="0AE379A8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contract de rentă viageră, contract de întreţinere, contract de</w:t>
            </w:r>
          </w:p>
          <w:p w14:paraId="53BEE76B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tranzacţie, contract de leasing, contract de concesiune etc.;</w:t>
            </w:r>
          </w:p>
          <w:p w14:paraId="5DC0C5FB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it-IT"/>
              </w:rPr>
              <w:t>4. Convenţii – promisiune unilaterală, promisiune bilaterală,</w:t>
            </w:r>
          </w:p>
          <w:p w14:paraId="47782219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it-IT"/>
              </w:rPr>
              <w:t>rezoluţiune convenţională (pacte comisorii) etc.;</w:t>
            </w:r>
          </w:p>
          <w:p w14:paraId="1331398A" w14:textId="48233404" w:rsidR="00E229C2" w:rsidRPr="00037AEA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037AEA">
              <w:rPr>
                <w:rFonts w:ascii="Times New Roman" w:hAnsi="Times New Roman"/>
                <w:sz w:val="18"/>
                <w:szCs w:val="18"/>
                <w:lang w:val="it-IT"/>
              </w:rPr>
              <w:t>5. Acte de înfiinţare sau modificare a persoanelor juridice fără scop lucrativ: acte constitutive, statute, acte adiţionale etc.;</w:t>
            </w:r>
          </w:p>
          <w:p w14:paraId="62791A47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6. Acte juridice civile privind transmisiunea, transformarea şi</w:t>
            </w:r>
          </w:p>
          <w:p w14:paraId="5AF20A01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stingerea obligaţiilor: cesiunea de creanţă, subrogaţia în</w:t>
            </w:r>
          </w:p>
          <w:p w14:paraId="1276BE01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drepturile creditorului, novaţia, delegaţia, compensaţia, darea în</w:t>
            </w:r>
          </w:p>
          <w:p w14:paraId="7063E694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plată etc.;</w:t>
            </w:r>
          </w:p>
          <w:p w14:paraId="2F712225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7. Acte juridice civile privind garantarea obligaţiilor: fidejusiunea,</w:t>
            </w:r>
          </w:p>
          <w:p w14:paraId="2237AE33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gajul, ipoteca, privilegiile, promisiune de ipotecare etc.;</w:t>
            </w:r>
          </w:p>
          <w:p w14:paraId="4D229C50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8. Acte juridice civile privind transmiterea, modificarea sau</w:t>
            </w:r>
          </w:p>
          <w:p w14:paraId="43D39555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stingerea dreptului de proprietate şi a dezmembrămintelor sale:</w:t>
            </w:r>
          </w:p>
          <w:p w14:paraId="2714C9C7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contracte civile, certificate de moştenitor, acte de partaj,</w:t>
            </w:r>
          </w:p>
          <w:p w14:paraId="638DA059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convenţii de constituire şi stingere a dreptului de: uzufruct, uz,</w:t>
            </w:r>
          </w:p>
          <w:p w14:paraId="4B4D53FE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abitaţie, servitute, superficie, folosinţă etc.;</w:t>
            </w:r>
          </w:p>
          <w:p w14:paraId="709C130F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lastRenderedPageBreak/>
              <w:t>9. Cererile privind publicitatea drepturilor reale imobiliare: cereri</w:t>
            </w:r>
          </w:p>
          <w:p w14:paraId="2E9413D9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de extras de carte funciară, cereri de intabulare, cereri de notare,</w:t>
            </w:r>
          </w:p>
          <w:p w14:paraId="01CA26CE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it-IT"/>
              </w:rPr>
              <w:t>cereri de radiere etc;</w:t>
            </w:r>
          </w:p>
          <w:p w14:paraId="433F5E70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it-IT"/>
              </w:rPr>
              <w:t>3. Dezbateri succesorale</w:t>
            </w:r>
          </w:p>
          <w:p w14:paraId="7116D1F8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it-IT"/>
              </w:rPr>
              <w:t>10. Acte juridice civile în materie succesorală: declaraţii privind</w:t>
            </w:r>
          </w:p>
          <w:p w14:paraId="1381FB6D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it-IT"/>
              </w:rPr>
              <w:t>dreptul de opţiune succesorală, testamente autentice (universale,</w:t>
            </w:r>
          </w:p>
          <w:p w14:paraId="7C974076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it-IT"/>
              </w:rPr>
              <w:t>cu titlu universal, cu titlu particular), codicil, revocări de</w:t>
            </w:r>
          </w:p>
          <w:p w14:paraId="5190F417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testamente, certificate de moştenitor, certificate de legatar,</w:t>
            </w:r>
          </w:p>
          <w:p w14:paraId="40F0EEB2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certificate de executor testamentar, certificate de calitate de</w:t>
            </w:r>
          </w:p>
          <w:p w14:paraId="7602026B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moştenitor, certificate de vacanţă succesorală, partaje de</w:t>
            </w:r>
          </w:p>
          <w:p w14:paraId="4623C851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it-IT"/>
              </w:rPr>
              <w:t>ascendent, partaje succesorale sau alte acte de ieşire din</w:t>
            </w:r>
          </w:p>
          <w:p w14:paraId="06F8E63F" w14:textId="65C8B898" w:rsidR="00CF695C" w:rsidRPr="00BA5189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it-IT"/>
              </w:rPr>
              <w:t>indiviziune şi împărţeala moştenirii, procese-verbale.</w:t>
            </w:r>
          </w:p>
        </w:tc>
        <w:tc>
          <w:tcPr>
            <w:tcW w:w="752" w:type="dxa"/>
            <w:tcBorders>
              <w:bottom w:val="single" w:sz="4" w:space="0" w:color="000000"/>
            </w:tcBorders>
          </w:tcPr>
          <w:p w14:paraId="15A5B9C9" w14:textId="56201B6B" w:rsidR="00CF695C" w:rsidRPr="00BA5189" w:rsidRDefault="00AA3892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lastRenderedPageBreak/>
              <w:t>126 h</w:t>
            </w:r>
          </w:p>
        </w:tc>
        <w:tc>
          <w:tcPr>
            <w:tcW w:w="1872" w:type="dxa"/>
          </w:tcPr>
          <w:p w14:paraId="60EAF541" w14:textId="77777777" w:rsidR="00BA5189" w:rsidRPr="00037AEA" w:rsidRDefault="00725BB1" w:rsidP="00AA389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BA5189">
              <w:rPr>
                <w:rFonts w:ascii="Times New Roman" w:hAnsi="Times New Roman"/>
                <w:sz w:val="18"/>
                <w:szCs w:val="18"/>
              </w:rPr>
              <w:sym w:font="Symbol" w:char="F0B7"/>
            </w:r>
            <w:r w:rsidRPr="00037AEA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 expunere orală, </w:t>
            </w:r>
          </w:p>
          <w:p w14:paraId="2BC715E3" w14:textId="77777777" w:rsidR="00BA5189" w:rsidRPr="00037AEA" w:rsidRDefault="00725BB1" w:rsidP="00AA389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BA5189">
              <w:rPr>
                <w:rFonts w:ascii="Times New Roman" w:hAnsi="Times New Roman"/>
                <w:sz w:val="18"/>
                <w:szCs w:val="18"/>
              </w:rPr>
              <w:sym w:font="Symbol" w:char="F0B7"/>
            </w:r>
            <w:r w:rsidRPr="00037AEA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 conversaţie, </w:t>
            </w:r>
          </w:p>
          <w:p w14:paraId="70407A6B" w14:textId="77777777" w:rsidR="00BA5189" w:rsidRPr="00037AEA" w:rsidRDefault="00725BB1" w:rsidP="00AA389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BA5189">
              <w:rPr>
                <w:rFonts w:ascii="Times New Roman" w:hAnsi="Times New Roman"/>
                <w:sz w:val="18"/>
                <w:szCs w:val="18"/>
              </w:rPr>
              <w:sym w:font="Symbol" w:char="F0B7"/>
            </w:r>
            <w:r w:rsidRPr="00037AEA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 demonstraţia,</w:t>
            </w:r>
          </w:p>
          <w:p w14:paraId="02EC4463" w14:textId="77777777" w:rsidR="00BA5189" w:rsidRPr="00037AEA" w:rsidRDefault="00725BB1" w:rsidP="00AA389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037AEA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 </w:t>
            </w:r>
            <w:r w:rsidRPr="00BA5189">
              <w:rPr>
                <w:rFonts w:ascii="Times New Roman" w:hAnsi="Times New Roman"/>
                <w:sz w:val="18"/>
                <w:szCs w:val="18"/>
              </w:rPr>
              <w:sym w:font="Symbol" w:char="F0B7"/>
            </w:r>
            <w:r w:rsidRPr="00037AEA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 descoperire dirijată,</w:t>
            </w:r>
          </w:p>
          <w:p w14:paraId="7D8F07BA" w14:textId="77777777" w:rsidR="00BA5189" w:rsidRDefault="00725BB1" w:rsidP="00AA389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037AEA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 </w:t>
            </w:r>
            <w:r w:rsidRPr="00BA5189">
              <w:rPr>
                <w:rFonts w:ascii="Times New Roman" w:hAnsi="Times New Roman"/>
                <w:sz w:val="18"/>
                <w:szCs w:val="18"/>
              </w:rPr>
              <w:sym w:font="Symbol" w:char="F0B7"/>
            </w:r>
            <w:r w:rsidRPr="00BA5189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 studiu de caz,</w:t>
            </w:r>
          </w:p>
          <w:p w14:paraId="6DC3800F" w14:textId="77777777" w:rsidR="00BA5189" w:rsidRDefault="00725BB1" w:rsidP="00AA389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 </w:t>
            </w:r>
            <w:r w:rsidRPr="00BA5189">
              <w:rPr>
                <w:rFonts w:ascii="Times New Roman" w:hAnsi="Times New Roman"/>
                <w:sz w:val="18"/>
                <w:szCs w:val="18"/>
              </w:rPr>
              <w:sym w:font="Symbol" w:char="F0B7"/>
            </w:r>
            <w:r w:rsidRPr="00BA5189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 exemplificare,</w:t>
            </w:r>
          </w:p>
          <w:p w14:paraId="11D4FEA8" w14:textId="732857F6" w:rsidR="00CF695C" w:rsidRPr="00BA5189" w:rsidRDefault="00725BB1" w:rsidP="00AA389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 </w:t>
            </w:r>
            <w:r w:rsidRPr="00BA5189">
              <w:rPr>
                <w:rFonts w:ascii="Times New Roman" w:hAnsi="Times New Roman"/>
                <w:sz w:val="18"/>
                <w:szCs w:val="18"/>
              </w:rPr>
              <w:sym w:font="Symbol" w:char="F0B7"/>
            </w:r>
            <w:r w:rsidRPr="00BA5189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 sinteza cunoştinţelor</w:t>
            </w:r>
          </w:p>
        </w:tc>
        <w:tc>
          <w:tcPr>
            <w:tcW w:w="2053" w:type="dxa"/>
          </w:tcPr>
          <w:p w14:paraId="333A3412" w14:textId="77777777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1103F4" w14:paraId="0B0046E7" w14:textId="77777777" w:rsidTr="00E229C2">
        <w:trPr>
          <w:trHeight w:val="230"/>
        </w:trPr>
        <w:tc>
          <w:tcPr>
            <w:tcW w:w="4957" w:type="dxa"/>
          </w:tcPr>
          <w:p w14:paraId="00B0597A" w14:textId="77777777" w:rsidR="00E229C2" w:rsidRPr="00037AEA" w:rsidRDefault="00E229C2" w:rsidP="00E229C2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037AEA">
              <w:rPr>
                <w:rFonts w:ascii="Times New Roman" w:hAnsi="Times New Roman"/>
                <w:sz w:val="18"/>
                <w:szCs w:val="18"/>
                <w:lang w:val="pt-BR"/>
              </w:rPr>
              <w:t>PRACTICA LA INSTITUŢII PUBLICE / PRIVATE ÎN</w:t>
            </w:r>
          </w:p>
          <w:p w14:paraId="08655166" w14:textId="77777777" w:rsidR="00E229C2" w:rsidRPr="00037AEA" w:rsidRDefault="00E229C2" w:rsidP="00E229C2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037AEA">
              <w:rPr>
                <w:rFonts w:ascii="Times New Roman" w:hAnsi="Times New Roman"/>
                <w:sz w:val="18"/>
                <w:szCs w:val="18"/>
                <w:lang w:val="pt-BR"/>
              </w:rPr>
              <w:t>CADRUL COMPARTIMENTULUI JURIDIC:</w:t>
            </w:r>
          </w:p>
          <w:p w14:paraId="31F072C0" w14:textId="77777777" w:rsidR="00E229C2" w:rsidRPr="00037AEA" w:rsidRDefault="00E229C2" w:rsidP="00E229C2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037AEA">
              <w:rPr>
                <w:rFonts w:ascii="Times New Roman" w:hAnsi="Times New Roman"/>
                <w:sz w:val="18"/>
                <w:szCs w:val="18"/>
                <w:lang w:val="pt-BR"/>
              </w:rPr>
              <w:t>1. Înţelegerea organizării şi funcţionării instituţiei;</w:t>
            </w:r>
          </w:p>
          <w:p w14:paraId="706EF3AB" w14:textId="77777777" w:rsidR="00E229C2" w:rsidRPr="00037AEA" w:rsidRDefault="00E229C2" w:rsidP="00E229C2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037AEA">
              <w:rPr>
                <w:rFonts w:ascii="Times New Roman" w:hAnsi="Times New Roman"/>
                <w:sz w:val="18"/>
                <w:szCs w:val="18"/>
                <w:lang w:val="pt-BR"/>
              </w:rPr>
              <w:t>2. Familiarizarea cu legislaţia specifică şi cu rolul compartimentului</w:t>
            </w:r>
          </w:p>
          <w:p w14:paraId="6B86ED5A" w14:textId="77777777" w:rsidR="00E229C2" w:rsidRPr="00037AEA" w:rsidRDefault="00E229C2" w:rsidP="00E229C2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037AEA">
              <w:rPr>
                <w:rFonts w:ascii="Times New Roman" w:hAnsi="Times New Roman"/>
                <w:sz w:val="18"/>
                <w:szCs w:val="18"/>
                <w:lang w:val="pt-BR"/>
              </w:rPr>
              <w:t>juridic în organigrama instituţiei;</w:t>
            </w:r>
          </w:p>
          <w:p w14:paraId="39B1A128" w14:textId="324C9274" w:rsidR="00CF695C" w:rsidRPr="00BA5189" w:rsidRDefault="00E229C2" w:rsidP="00E229C2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pt-BR"/>
              </w:rPr>
              <w:t>3. Redactarea actelor specifice profesiei de consilier juridic</w:t>
            </w:r>
          </w:p>
        </w:tc>
        <w:tc>
          <w:tcPr>
            <w:tcW w:w="752" w:type="dxa"/>
            <w:tcBorders>
              <w:bottom w:val="nil"/>
            </w:tcBorders>
          </w:tcPr>
          <w:p w14:paraId="6E8040D6" w14:textId="77777777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872" w:type="dxa"/>
          </w:tcPr>
          <w:p w14:paraId="4944529E" w14:textId="77777777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5D22616C" w14:textId="77777777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1103F4" w14:paraId="5061A891" w14:textId="77777777" w:rsidTr="00E229C2">
        <w:trPr>
          <w:trHeight w:val="228"/>
        </w:trPr>
        <w:tc>
          <w:tcPr>
            <w:tcW w:w="4957" w:type="dxa"/>
          </w:tcPr>
          <w:p w14:paraId="3ABBE5CF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it-IT"/>
              </w:rPr>
              <w:t>PRACTICA LA CABINETELE/SOCIETĂŢILE</w:t>
            </w:r>
          </w:p>
          <w:p w14:paraId="556C1103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it-IT"/>
              </w:rPr>
              <w:t>PROFESIONALE ALE PRACTICIENILOR ÎN INSOLVENŢĂ:</w:t>
            </w:r>
          </w:p>
          <w:p w14:paraId="2DD57FA0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it-IT"/>
              </w:rPr>
              <w:t>1. Înţelegerea organizării şi funcţionării Cabinetului/Societăţii</w:t>
            </w:r>
          </w:p>
          <w:p w14:paraId="728DE74D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it-IT"/>
              </w:rPr>
              <w:t>profesionale;</w:t>
            </w:r>
          </w:p>
          <w:p w14:paraId="48EF6E6E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2. Redactarea actelor specifice acestei profesii;</w:t>
            </w:r>
          </w:p>
          <w:p w14:paraId="6C2E6BEA" w14:textId="7FEE2F0C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3. Participarea ca observator alături de practicianul în insolvenţă la dosare</w:t>
            </w:r>
            <w:r w:rsidRPr="00BA5189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 </w:t>
            </w: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de insolvenţă/faliment;</w:t>
            </w:r>
          </w:p>
          <w:p w14:paraId="24ACB727" w14:textId="4BEEE51F" w:rsidR="00CF695C" w:rsidRPr="00BA5189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pt-BR"/>
              </w:rPr>
              <w:t>4. Participarea ca observator la licitaţii publice în cadrul procedurii</w:t>
            </w:r>
          </w:p>
        </w:tc>
        <w:tc>
          <w:tcPr>
            <w:tcW w:w="752" w:type="dxa"/>
            <w:tcBorders>
              <w:top w:val="nil"/>
              <w:bottom w:val="nil"/>
            </w:tcBorders>
          </w:tcPr>
          <w:p w14:paraId="10FB2598" w14:textId="77777777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872" w:type="dxa"/>
          </w:tcPr>
          <w:p w14:paraId="0DDDE434" w14:textId="77777777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14886A45" w14:textId="77777777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E229C2" w:rsidRPr="001103F4" w14:paraId="7AB166C0" w14:textId="77777777" w:rsidTr="00E229C2">
        <w:trPr>
          <w:trHeight w:val="228"/>
        </w:trPr>
        <w:tc>
          <w:tcPr>
            <w:tcW w:w="4957" w:type="dxa"/>
          </w:tcPr>
          <w:p w14:paraId="6A0B0BBB" w14:textId="77777777" w:rsidR="00E229C2" w:rsidRPr="00BA5189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pt-BR"/>
              </w:rPr>
              <w:t>PRACTICĂ LA INSTITUȚIILE PUBLICE -PRIMĂRII/CONSILII JUDEȚENE/CASA DE PENSII/INSPECTORATUL ȘCOLAR/JANDARMERIE/</w:t>
            </w:r>
          </w:p>
          <w:p w14:paraId="1C7A8031" w14:textId="77777777" w:rsidR="00E229C2" w:rsidRPr="00BA5189" w:rsidRDefault="00E229C2" w:rsidP="00E229C2">
            <w:pPr>
              <w:pStyle w:val="TableParagraph"/>
              <w:spacing w:line="209" w:lineRule="exact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pt-BR"/>
              </w:rPr>
              <w:t>1.Cunoașterea  și organizarea  instituției publice,</w:t>
            </w:r>
          </w:p>
          <w:p w14:paraId="0C34C051" w14:textId="77777777" w:rsidR="00E229C2" w:rsidRPr="00037AEA" w:rsidRDefault="00E229C2" w:rsidP="00E229C2">
            <w:pPr>
              <w:pStyle w:val="TableParagraph"/>
              <w:spacing w:line="209" w:lineRule="exact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037AEA">
              <w:rPr>
                <w:rFonts w:ascii="Times New Roman" w:hAnsi="Times New Roman"/>
                <w:sz w:val="18"/>
                <w:szCs w:val="18"/>
                <w:lang w:val="pt-BR"/>
              </w:rPr>
              <w:t>2.Stabilirea activității administrative din fiecare sector al instituției</w:t>
            </w:r>
          </w:p>
          <w:p w14:paraId="3C50C418" w14:textId="6891734C" w:rsidR="00E229C2" w:rsidRPr="00BA5189" w:rsidRDefault="00E229C2" w:rsidP="00E229C2">
            <w:pPr>
              <w:pStyle w:val="TableParagraph"/>
              <w:spacing w:line="209" w:lineRule="exact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pt-BR"/>
              </w:rPr>
              <w:t>3.Cunoașterea circuitului actelor administrative din cadrul instituției.</w:t>
            </w:r>
          </w:p>
        </w:tc>
        <w:tc>
          <w:tcPr>
            <w:tcW w:w="752" w:type="dxa"/>
            <w:tcBorders>
              <w:top w:val="nil"/>
            </w:tcBorders>
          </w:tcPr>
          <w:p w14:paraId="017F9D45" w14:textId="77777777" w:rsidR="00E229C2" w:rsidRPr="00BA5189" w:rsidRDefault="00E229C2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872" w:type="dxa"/>
          </w:tcPr>
          <w:p w14:paraId="17C11DA9" w14:textId="77777777" w:rsidR="00E229C2" w:rsidRPr="00BA5189" w:rsidRDefault="00E229C2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669B9BB5" w14:textId="77777777" w:rsidR="00E229C2" w:rsidRPr="00BA5189" w:rsidRDefault="00E229C2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BA5189" w14:paraId="24C2381F" w14:textId="77777777" w:rsidTr="00F8352C">
        <w:trPr>
          <w:trHeight w:val="215"/>
        </w:trPr>
        <w:tc>
          <w:tcPr>
            <w:tcW w:w="9634" w:type="dxa"/>
            <w:gridSpan w:val="4"/>
          </w:tcPr>
          <w:p w14:paraId="4D8C91CD" w14:textId="77777777" w:rsidR="00CF695C" w:rsidRPr="00BA5189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675224" w:rsidRPr="00BA5189" w14:paraId="0D5E9D30" w14:textId="77777777" w:rsidTr="00F8352C">
        <w:trPr>
          <w:trHeight w:val="230"/>
        </w:trPr>
        <w:tc>
          <w:tcPr>
            <w:tcW w:w="9634" w:type="dxa"/>
            <w:gridSpan w:val="4"/>
          </w:tcPr>
          <w:p w14:paraId="49EFBE26" w14:textId="77777777" w:rsidR="00CF695C" w:rsidRPr="00BA5189" w:rsidRDefault="00CF695C" w:rsidP="004A609A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01C0E4B4" w14:textId="77777777" w:rsidR="00CF695C" w:rsidRPr="00BA5189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675224" w:rsidRPr="00BA5189" w14:paraId="400AE594" w14:textId="77777777" w:rsidTr="00F8352C">
        <w:trPr>
          <w:trHeight w:val="215"/>
        </w:trPr>
        <w:tc>
          <w:tcPr>
            <w:tcW w:w="4957" w:type="dxa"/>
          </w:tcPr>
          <w:p w14:paraId="60126B96" w14:textId="77777777" w:rsidR="00CF695C" w:rsidRPr="00BA5189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3DB63B0D" w14:textId="77777777" w:rsidR="00CF695C" w:rsidRPr="00BA5189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13043F3C" w14:textId="77777777" w:rsidR="00CF695C" w:rsidRPr="00BA5189" w:rsidRDefault="00CF695C" w:rsidP="004A609A">
            <w:pPr>
              <w:pStyle w:val="TableParagraph"/>
              <w:ind w:left="229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24FAAEA6" w14:textId="77777777" w:rsidR="00CF695C" w:rsidRPr="00BA5189" w:rsidRDefault="00CF695C" w:rsidP="004A609A">
            <w:pPr>
              <w:pStyle w:val="TableParagraph"/>
              <w:ind w:left="54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675224" w:rsidRPr="00BA5189" w14:paraId="6DAA9999" w14:textId="77777777" w:rsidTr="00F8352C">
        <w:trPr>
          <w:trHeight w:val="228"/>
        </w:trPr>
        <w:tc>
          <w:tcPr>
            <w:tcW w:w="4957" w:type="dxa"/>
          </w:tcPr>
          <w:p w14:paraId="66A6E6EE" w14:textId="77777777" w:rsidR="00CF695C" w:rsidRPr="00BA5189" w:rsidRDefault="00AA3892" w:rsidP="004A609A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Realizarea unui portofoliu care să conțină informații din activitatea administrativă pe care masterandul a realizat o în cadrul executării practicii.</w:t>
            </w:r>
          </w:p>
          <w:p w14:paraId="1379DF88" w14:textId="77777777" w:rsidR="00AA3892" w:rsidRPr="00BA5189" w:rsidRDefault="00AA3892" w:rsidP="004A609A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Identificarea unor activități administrative, efectuarea unor recenzii cu privire la activitatea administrativă la locul executării practicii.</w:t>
            </w:r>
          </w:p>
          <w:p w14:paraId="390A9A0D" w14:textId="77777777" w:rsidR="00AA3892" w:rsidRPr="00BA5189" w:rsidRDefault="00AA3892" w:rsidP="00AA389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Studiu practic în redactarea unor documente la locația executării practicii.</w:t>
            </w:r>
          </w:p>
          <w:p w14:paraId="7D163F58" w14:textId="268F9A42" w:rsidR="00725BB1" w:rsidRPr="00BA5189" w:rsidRDefault="00725BB1" w:rsidP="00AA389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Practică în domeniul administrației publice , se realizează , la diferite instituții publice/private, pe baza unei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Convenţii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de Practică, încheiată între Universitate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respectiva instituția.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Studenţii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vor efectua stagii de practică în compartimentele organizațiilor publice/private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se vor integra în programul acestora.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Iniţial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studenţii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vor fi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instruiţi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prin cursuri de formare, timp de 6 ore.</w:t>
            </w:r>
          </w:p>
        </w:tc>
        <w:tc>
          <w:tcPr>
            <w:tcW w:w="789" w:type="dxa"/>
          </w:tcPr>
          <w:p w14:paraId="59891857" w14:textId="59A91A9C" w:rsidR="00CF695C" w:rsidRPr="00BA5189" w:rsidRDefault="00725BB1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126h</w:t>
            </w:r>
          </w:p>
        </w:tc>
        <w:tc>
          <w:tcPr>
            <w:tcW w:w="1870" w:type="dxa"/>
          </w:tcPr>
          <w:p w14:paraId="7B77A7BB" w14:textId="35F8F3A0" w:rsidR="00CF695C" w:rsidRPr="00BA5189" w:rsidRDefault="00725BB1" w:rsidP="00AA389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</w:rPr>
              <w:sym w:font="Symbol" w:char="F0B7"/>
            </w:r>
            <w:r w:rsidRPr="00BA51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orală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BA5189">
              <w:rPr>
                <w:rFonts w:ascii="Times New Roman" w:hAnsi="Times New Roman"/>
                <w:sz w:val="18"/>
                <w:szCs w:val="18"/>
              </w:rPr>
              <w:sym w:font="Symbol" w:char="F0B7"/>
            </w:r>
            <w:r w:rsidRPr="00BA51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conversaţie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BA5189">
              <w:rPr>
                <w:rFonts w:ascii="Times New Roman" w:hAnsi="Times New Roman"/>
                <w:sz w:val="18"/>
                <w:szCs w:val="18"/>
              </w:rPr>
              <w:sym w:font="Symbol" w:char="F0B7"/>
            </w:r>
            <w:r w:rsidRPr="00BA51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demonstraţia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BA5189">
              <w:rPr>
                <w:rFonts w:ascii="Times New Roman" w:hAnsi="Times New Roman"/>
                <w:sz w:val="18"/>
                <w:szCs w:val="18"/>
              </w:rPr>
              <w:sym w:font="Symbol" w:char="F0B7"/>
            </w:r>
            <w:r w:rsidRPr="00BA51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descoperire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dirijată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BA5189">
              <w:rPr>
                <w:rFonts w:ascii="Times New Roman" w:hAnsi="Times New Roman"/>
                <w:sz w:val="18"/>
                <w:szCs w:val="18"/>
              </w:rPr>
              <w:sym w:font="Symbol" w:char="F0B7"/>
            </w:r>
            <w:r w:rsidRPr="00BA51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studiu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caz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BA5189">
              <w:rPr>
                <w:rFonts w:ascii="Times New Roman" w:hAnsi="Times New Roman"/>
                <w:sz w:val="18"/>
                <w:szCs w:val="18"/>
              </w:rPr>
              <w:sym w:font="Symbol" w:char="F0B7"/>
            </w:r>
            <w:r w:rsidRPr="00BA51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exemplificare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BA5189">
              <w:rPr>
                <w:rFonts w:ascii="Times New Roman" w:hAnsi="Times New Roman"/>
                <w:sz w:val="18"/>
                <w:szCs w:val="18"/>
              </w:rPr>
              <w:sym w:font="Symbol" w:char="F0B7"/>
            </w:r>
            <w:r w:rsidRPr="00BA51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sinteza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cunoştinţelor</w:t>
            </w:r>
            <w:proofErr w:type="spellEnd"/>
          </w:p>
        </w:tc>
        <w:tc>
          <w:tcPr>
            <w:tcW w:w="2018" w:type="dxa"/>
          </w:tcPr>
          <w:p w14:paraId="386AA0E1" w14:textId="77777777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BA5189" w14:paraId="499ECE8A" w14:textId="77777777" w:rsidTr="00F8352C">
        <w:trPr>
          <w:trHeight w:val="215"/>
        </w:trPr>
        <w:tc>
          <w:tcPr>
            <w:tcW w:w="9634" w:type="dxa"/>
            <w:gridSpan w:val="4"/>
          </w:tcPr>
          <w:p w14:paraId="65A6C34A" w14:textId="77777777" w:rsidR="00CF695C" w:rsidRPr="00BA5189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675224" w:rsidRPr="001103F4" w14:paraId="3001962E" w14:textId="77777777" w:rsidTr="00F8352C">
        <w:trPr>
          <w:trHeight w:val="230"/>
        </w:trPr>
        <w:tc>
          <w:tcPr>
            <w:tcW w:w="9634" w:type="dxa"/>
            <w:gridSpan w:val="4"/>
          </w:tcPr>
          <w:p w14:paraId="0952E3DD" w14:textId="271EADEC" w:rsidR="00725BB1" w:rsidRPr="00BA5189" w:rsidRDefault="00725BB1" w:rsidP="004A609A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pt-BR"/>
              </w:rPr>
              <w:t>1.Normele de protecţia muncii şi stingerea incendiilor din cadrul instituțiilor publice;</w:t>
            </w:r>
          </w:p>
          <w:p w14:paraId="51B455EC" w14:textId="77777777" w:rsidR="00725BB1" w:rsidRPr="00BA5189" w:rsidRDefault="00725BB1" w:rsidP="004A609A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2. Documentaţii privind statutul și activitatea funcționarului public în cadrul instituțiilor publice/private; </w:t>
            </w:r>
          </w:p>
          <w:p w14:paraId="0B58908A" w14:textId="77777777" w:rsidR="00EB630D" w:rsidRPr="00BA5189" w:rsidRDefault="00725BB1" w:rsidP="00EB630D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pt-BR"/>
              </w:rPr>
              <w:t>3. Studiu privind pr</w:t>
            </w:r>
            <w:r w:rsidR="00EB630D" w:rsidRPr="00BA5189">
              <w:rPr>
                <w:rFonts w:ascii="Times New Roman" w:hAnsi="Times New Roman"/>
                <w:sz w:val="18"/>
                <w:szCs w:val="18"/>
                <w:lang w:val="pt-BR"/>
              </w:rPr>
              <w:t>ocedura contenciosului administrativ</w:t>
            </w:r>
            <w:r w:rsidRPr="00BA5189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; </w:t>
            </w:r>
          </w:p>
          <w:p w14:paraId="6C666A1C" w14:textId="08499EAA" w:rsidR="00CF695C" w:rsidRPr="00BA5189" w:rsidRDefault="00725BB1" w:rsidP="00EB630D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pt-BR"/>
              </w:rPr>
              <w:t>4. Aplicaţii informatice utilizate în cadrul practicii.</w:t>
            </w:r>
          </w:p>
        </w:tc>
      </w:tr>
    </w:tbl>
    <w:p w14:paraId="47EB2CAA" w14:textId="77777777" w:rsidR="00CF695C" w:rsidRPr="00BA5189" w:rsidRDefault="00CF695C" w:rsidP="00CF695C">
      <w:pPr>
        <w:pStyle w:val="BodyText"/>
        <w:spacing w:before="2"/>
        <w:rPr>
          <w:b/>
          <w:sz w:val="18"/>
          <w:szCs w:val="18"/>
          <w:lang w:val="ro-RO"/>
        </w:rPr>
      </w:pPr>
    </w:p>
    <w:p w14:paraId="241D5A50" w14:textId="77777777" w:rsidR="00CF695C" w:rsidRPr="00BA5189" w:rsidRDefault="00CF695C" w:rsidP="00CF695C">
      <w:pPr>
        <w:pStyle w:val="BodyText"/>
        <w:spacing w:before="7"/>
        <w:rPr>
          <w:b/>
          <w:sz w:val="18"/>
          <w:szCs w:val="18"/>
          <w:lang w:val="ro-RO"/>
        </w:rPr>
      </w:pPr>
    </w:p>
    <w:p w14:paraId="151E7FC3" w14:textId="77777777" w:rsidR="00CF695C" w:rsidRPr="00BA5189" w:rsidRDefault="00CF695C" w:rsidP="00CF695C">
      <w:pPr>
        <w:pStyle w:val="ListParagraph"/>
        <w:numPr>
          <w:ilvl w:val="0"/>
          <w:numId w:val="1"/>
        </w:numPr>
        <w:tabs>
          <w:tab w:val="left" w:pos="1050"/>
        </w:tabs>
        <w:spacing w:before="99" w:after="4"/>
        <w:ind w:hanging="338"/>
        <w:contextualSpacing w:val="0"/>
        <w:rPr>
          <w:b/>
          <w:sz w:val="18"/>
          <w:szCs w:val="18"/>
          <w:lang w:val="ro-RO"/>
        </w:rPr>
      </w:pPr>
      <w:r w:rsidRPr="00BA5189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675224" w:rsidRPr="00BA5189" w14:paraId="0A707447" w14:textId="77777777" w:rsidTr="00F8352C">
        <w:trPr>
          <w:trHeight w:val="549"/>
        </w:trPr>
        <w:tc>
          <w:tcPr>
            <w:tcW w:w="1490" w:type="dxa"/>
          </w:tcPr>
          <w:p w14:paraId="4E18275E" w14:textId="77777777" w:rsidR="00CF695C" w:rsidRPr="00BA5189" w:rsidRDefault="00CF695C" w:rsidP="004A609A">
            <w:pPr>
              <w:pStyle w:val="TableParagraph"/>
              <w:spacing w:before="165" w:line="240" w:lineRule="auto"/>
              <w:ind w:left="24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0FAB1E96" w14:textId="77777777" w:rsidR="00CF695C" w:rsidRPr="00BA5189" w:rsidRDefault="00CF695C" w:rsidP="004A609A">
            <w:pPr>
              <w:pStyle w:val="TableParagraph"/>
              <w:spacing w:before="165" w:line="240" w:lineRule="auto"/>
              <w:ind w:left="117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32C12760" w14:textId="77777777" w:rsidR="00CF695C" w:rsidRPr="00BA5189" w:rsidRDefault="00CF695C" w:rsidP="00F8352C">
            <w:pPr>
              <w:pStyle w:val="TableParagraph"/>
              <w:spacing w:before="165" w:line="240" w:lineRule="auto"/>
              <w:ind w:left="81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37106145" w14:textId="77777777" w:rsidR="00CF695C" w:rsidRPr="00BA5189" w:rsidRDefault="00CF695C" w:rsidP="004A609A">
            <w:pPr>
              <w:pStyle w:val="TableParagraph"/>
              <w:spacing w:before="57" w:line="249" w:lineRule="auto"/>
              <w:ind w:left="564" w:hanging="42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675224" w:rsidRPr="00BA5189" w14:paraId="3DCC4BD5" w14:textId="77777777" w:rsidTr="00F8352C">
        <w:trPr>
          <w:trHeight w:val="244"/>
        </w:trPr>
        <w:tc>
          <w:tcPr>
            <w:tcW w:w="1490" w:type="dxa"/>
          </w:tcPr>
          <w:p w14:paraId="172983F7" w14:textId="77777777" w:rsidR="00CF695C" w:rsidRPr="00BA5189" w:rsidRDefault="00CF695C" w:rsidP="004A609A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2EB848BD" w14:textId="77777777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6ECB425D" w14:textId="77777777" w:rsidR="00CF695C" w:rsidRPr="00BA5189" w:rsidRDefault="00CF695C" w:rsidP="00F8352C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06BDE379" w14:textId="77777777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BA5189" w14:paraId="7AE02483" w14:textId="77777777" w:rsidTr="00F8352C">
        <w:trPr>
          <w:trHeight w:val="246"/>
        </w:trPr>
        <w:tc>
          <w:tcPr>
            <w:tcW w:w="1490" w:type="dxa"/>
          </w:tcPr>
          <w:p w14:paraId="61861107" w14:textId="77777777" w:rsidR="00CF695C" w:rsidRPr="00BA5189" w:rsidRDefault="00CF695C" w:rsidP="004A609A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6F4833E6" w14:textId="77777777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3FFBF025" w14:textId="77777777" w:rsidR="00CF695C" w:rsidRPr="00BA5189" w:rsidRDefault="00CF695C" w:rsidP="00F8352C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3F38A35E" w14:textId="77777777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BA5189" w14:paraId="51CC5918" w14:textId="77777777" w:rsidTr="00F8352C">
        <w:trPr>
          <w:trHeight w:val="430"/>
        </w:trPr>
        <w:tc>
          <w:tcPr>
            <w:tcW w:w="1490" w:type="dxa"/>
          </w:tcPr>
          <w:p w14:paraId="03E5ADDB" w14:textId="77777777" w:rsidR="00F8352C" w:rsidRPr="00BA5189" w:rsidRDefault="00CF695C" w:rsidP="004A609A">
            <w:pPr>
              <w:pStyle w:val="TableParagraph"/>
              <w:spacing w:line="207" w:lineRule="exact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lastRenderedPageBreak/>
              <w:t>Laborator/</w:t>
            </w:r>
          </w:p>
          <w:p w14:paraId="1D4B4C34" w14:textId="77777777" w:rsidR="00CF695C" w:rsidRPr="00BA5189" w:rsidRDefault="00F8352C" w:rsidP="00F8352C">
            <w:pPr>
              <w:pStyle w:val="TableParagraph"/>
              <w:spacing w:line="207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</w:t>
            </w:r>
            <w:r w:rsidR="00CF695C"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ucrări</w:t>
            </w: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 </w:t>
            </w:r>
            <w:r w:rsidR="00CF695C"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practice</w:t>
            </w:r>
          </w:p>
        </w:tc>
        <w:tc>
          <w:tcPr>
            <w:tcW w:w="4175" w:type="dxa"/>
          </w:tcPr>
          <w:p w14:paraId="43D6788C" w14:textId="77777777" w:rsidR="00EB630D" w:rsidRPr="00BA5189" w:rsidRDefault="00EB630D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BA5189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însuşirea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principalelor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noţiuni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idei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</w:rPr>
              <w:t xml:space="preserve">; </w:t>
            </w:r>
          </w:p>
          <w:p w14:paraId="296A5377" w14:textId="77777777" w:rsidR="00CF695C" w:rsidRPr="00BA5189" w:rsidRDefault="00EB630D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pt-BR"/>
              </w:rPr>
              <w:t>- cunoaşterea problemelor de bază din domeniu</w:t>
            </w:r>
          </w:p>
          <w:p w14:paraId="745D3C3C" w14:textId="77777777" w:rsidR="00EB630D" w:rsidRPr="00BA5189" w:rsidRDefault="00EB630D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pt-BR"/>
              </w:rPr>
              <w:t>-</w:t>
            </w: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capacitatea de a realiza recenzia, facilitând </w:t>
            </w:r>
          </w:p>
          <w:p w14:paraId="6CB72FB8" w14:textId="4266948A" w:rsidR="00EB630D" w:rsidRPr="00BA5189" w:rsidRDefault="00EB630D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-oferirea de consiliere în ceea ce privește respectarea politicii privind serviciile administrative.</w:t>
            </w:r>
          </w:p>
        </w:tc>
        <w:tc>
          <w:tcPr>
            <w:tcW w:w="2405" w:type="dxa"/>
          </w:tcPr>
          <w:p w14:paraId="4AAE94F6" w14:textId="0E65D74A" w:rsidR="00CF695C" w:rsidRPr="00BA5189" w:rsidRDefault="00EB630D" w:rsidP="00F8352C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verificarea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orală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gradului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îndeplinire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cerințelor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lucrarea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scrisă</w:t>
            </w:r>
            <w:proofErr w:type="spellEnd"/>
          </w:p>
        </w:tc>
        <w:tc>
          <w:tcPr>
            <w:tcW w:w="1558" w:type="dxa"/>
          </w:tcPr>
          <w:p w14:paraId="26958998" w14:textId="006A4ACC" w:rsidR="00CF695C" w:rsidRPr="00BA5189" w:rsidRDefault="00EB630D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50%</w:t>
            </w:r>
          </w:p>
        </w:tc>
      </w:tr>
      <w:tr w:rsidR="00EB630D" w:rsidRPr="00BA5189" w14:paraId="72A03E13" w14:textId="77777777" w:rsidTr="00F8352C">
        <w:trPr>
          <w:trHeight w:val="248"/>
        </w:trPr>
        <w:tc>
          <w:tcPr>
            <w:tcW w:w="1490" w:type="dxa"/>
          </w:tcPr>
          <w:p w14:paraId="2782D57F" w14:textId="77777777" w:rsidR="00EB630D" w:rsidRPr="00BA5189" w:rsidRDefault="00EB630D" w:rsidP="00EB630D">
            <w:pPr>
              <w:pStyle w:val="TableParagraph"/>
              <w:spacing w:before="15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4CB68223" w14:textId="77777777" w:rsidR="00EB630D" w:rsidRPr="00BA5189" w:rsidRDefault="00EB630D" w:rsidP="00EB630D">
            <w:pPr>
              <w:pStyle w:val="TableParagraph"/>
              <w:spacing w:line="240" w:lineRule="auto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-Realizarea portofoliului care să conțină date cu  referire la activitatea de practică realizată de masterand,</w:t>
            </w:r>
          </w:p>
          <w:p w14:paraId="2A302B57" w14:textId="77777777" w:rsidR="00EB630D" w:rsidRPr="00BA5189" w:rsidRDefault="00EB630D" w:rsidP="00EB630D">
            <w:pPr>
              <w:pStyle w:val="TableParagraph"/>
              <w:spacing w:line="240" w:lineRule="auto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-Prezentarea locului de stagiu (dacă este cazul),</w:t>
            </w:r>
          </w:p>
          <w:p w14:paraId="0203B06A" w14:textId="77777777" w:rsidR="00EB630D" w:rsidRPr="00BA5189" w:rsidRDefault="00EB630D" w:rsidP="00EB630D">
            <w:pPr>
              <w:pStyle w:val="TableParagraph"/>
              <w:spacing w:line="24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  <w:r w:rsidRPr="00037AEA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 Dezvoltarea temei. </w:t>
            </w:r>
            <w:r w:rsidRPr="00BA5189">
              <w:rPr>
                <w:rFonts w:ascii="Times New Roman" w:hAnsi="Times New Roman"/>
                <w:sz w:val="18"/>
                <w:szCs w:val="18"/>
                <w:lang w:val="pt-BR"/>
              </w:rPr>
              <w:t>Realizarea prototipului virtual a unui reper din instituția administrativă în care s-a efectuat practica,</w:t>
            </w:r>
          </w:p>
          <w:p w14:paraId="61453291" w14:textId="24C5D62C" w:rsidR="00EB630D" w:rsidRPr="00BA5189" w:rsidRDefault="00EB630D" w:rsidP="00EB630D">
            <w:pPr>
              <w:pStyle w:val="TableParagraph"/>
              <w:spacing w:line="24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pt-BR"/>
              </w:rPr>
              <w:t>-</w:t>
            </w:r>
            <w:r w:rsidRPr="00BA51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Contribuții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personale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şi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concluzii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405" w:type="dxa"/>
          </w:tcPr>
          <w:p w14:paraId="1F4ADC53" w14:textId="77777777" w:rsidR="00EB630D" w:rsidRPr="00BA5189" w:rsidRDefault="00EB630D" w:rsidP="00EB630D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  <w:p w14:paraId="15F3206A" w14:textId="77777777" w:rsidR="00EB630D" w:rsidRPr="00BA5189" w:rsidRDefault="00EB630D" w:rsidP="00EB630D">
            <w:pPr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  <w:p w14:paraId="2B2F4831" w14:textId="77777777" w:rsidR="00EB630D" w:rsidRPr="00BA5189" w:rsidRDefault="00EB630D" w:rsidP="00EB630D">
            <w:pPr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BA5189">
              <w:rPr>
                <w:rFonts w:ascii="Times New Roman" w:hAnsi="Times New Roman"/>
                <w:color w:val="000000"/>
                <w:sz w:val="18"/>
                <w:szCs w:val="18"/>
              </w:rPr>
              <w:t>Observația</w:t>
            </w:r>
            <w:proofErr w:type="spellEnd"/>
            <w:r w:rsidRPr="00BA518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color w:val="000000"/>
                <w:sz w:val="18"/>
                <w:szCs w:val="18"/>
              </w:rPr>
              <w:t>sistematică</w:t>
            </w:r>
            <w:proofErr w:type="spellEnd"/>
            <w:r w:rsidRPr="00BA518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A5189">
              <w:rPr>
                <w:rFonts w:ascii="Times New Roman" w:hAnsi="Times New Roman"/>
                <w:color w:val="000000"/>
                <w:sz w:val="18"/>
                <w:szCs w:val="18"/>
              </w:rPr>
              <w:t>verificarea</w:t>
            </w:r>
            <w:proofErr w:type="spellEnd"/>
            <w:r w:rsidRPr="00BA518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color w:val="000000"/>
                <w:sz w:val="18"/>
                <w:szCs w:val="18"/>
              </w:rPr>
              <w:t>portofoliului</w:t>
            </w:r>
            <w:proofErr w:type="spellEnd"/>
            <w:r w:rsidRPr="00BA518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BA5189">
              <w:rPr>
                <w:rFonts w:ascii="Times New Roman" w:hAnsi="Times New Roman"/>
                <w:color w:val="000000"/>
                <w:sz w:val="18"/>
                <w:szCs w:val="18"/>
              </w:rPr>
              <w:t>conținând</w:t>
            </w:r>
            <w:proofErr w:type="spellEnd"/>
            <w:r w:rsidRPr="00BA518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color w:val="000000"/>
                <w:sz w:val="18"/>
                <w:szCs w:val="18"/>
              </w:rPr>
              <w:t>studiu</w:t>
            </w:r>
            <w:proofErr w:type="spellEnd"/>
            <w:r w:rsidRPr="00BA518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BA5189">
              <w:rPr>
                <w:rFonts w:ascii="Times New Roman" w:hAnsi="Times New Roman"/>
                <w:color w:val="000000"/>
                <w:sz w:val="18"/>
                <w:szCs w:val="18"/>
              </w:rPr>
              <w:t>caz</w:t>
            </w:r>
            <w:proofErr w:type="spellEnd"/>
            <w:r w:rsidRPr="00BA518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color w:val="000000"/>
                <w:sz w:val="18"/>
                <w:szCs w:val="18"/>
              </w:rPr>
              <w:t>și</w:t>
            </w:r>
            <w:proofErr w:type="spellEnd"/>
            <w:r w:rsidRPr="00BA518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color w:val="000000"/>
                <w:sz w:val="18"/>
                <w:szCs w:val="18"/>
              </w:rPr>
              <w:t>recenzie</w:t>
            </w:r>
            <w:proofErr w:type="spellEnd"/>
            <w:r w:rsidRPr="00BA518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), </w:t>
            </w:r>
            <w:proofErr w:type="spellStart"/>
            <w:r w:rsidRPr="00BA5189">
              <w:rPr>
                <w:rFonts w:ascii="Times New Roman" w:hAnsi="Times New Roman"/>
                <w:color w:val="000000"/>
                <w:sz w:val="18"/>
                <w:szCs w:val="18"/>
              </w:rPr>
              <w:t>verificări</w:t>
            </w:r>
            <w:proofErr w:type="spellEnd"/>
            <w:r w:rsidRPr="00BA518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color w:val="000000"/>
                <w:sz w:val="18"/>
                <w:szCs w:val="18"/>
              </w:rPr>
              <w:t>orale</w:t>
            </w:r>
            <w:proofErr w:type="spellEnd"/>
          </w:p>
          <w:p w14:paraId="36B1BED1" w14:textId="77777777" w:rsidR="00EB630D" w:rsidRPr="00BA5189" w:rsidRDefault="00EB630D" w:rsidP="00EB630D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5BF21F1B" w14:textId="5E30E8C7" w:rsidR="00EB630D" w:rsidRPr="00BA5189" w:rsidRDefault="00EB630D" w:rsidP="00EB630D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50%</w:t>
            </w:r>
          </w:p>
        </w:tc>
      </w:tr>
    </w:tbl>
    <w:p w14:paraId="087A54FE" w14:textId="77777777" w:rsidR="00CF695C" w:rsidRPr="00BA5189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2B2350D6" w14:textId="77777777" w:rsidR="00CF695C" w:rsidRPr="00BA5189" w:rsidRDefault="00CF695C" w:rsidP="00CF695C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3"/>
        <w:gridCol w:w="3895"/>
      </w:tblGrid>
      <w:tr w:rsidR="00675224" w:rsidRPr="001103F4" w14:paraId="7FA52DC5" w14:textId="77777777" w:rsidTr="004A609A">
        <w:tc>
          <w:tcPr>
            <w:tcW w:w="955" w:type="pct"/>
            <w:vAlign w:val="center"/>
          </w:tcPr>
          <w:p w14:paraId="04E0E3C2" w14:textId="77777777" w:rsidR="00CF695C" w:rsidRPr="00BA5189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428E3DED" w14:textId="77777777" w:rsidR="00CF695C" w:rsidRPr="00BA5189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65EA8CA1" w14:textId="77777777" w:rsidR="00CF695C" w:rsidRPr="00BA5189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7221ED07" w14:textId="77777777" w:rsidR="00CF695C" w:rsidRPr="00BA5189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1A8F1F01" w14:textId="77777777" w:rsidR="00CF695C" w:rsidRPr="00BA5189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675224" w:rsidRPr="001103F4" w14:paraId="4D1C5C7D" w14:textId="77777777" w:rsidTr="004A609A">
        <w:tc>
          <w:tcPr>
            <w:tcW w:w="955" w:type="pct"/>
            <w:vAlign w:val="center"/>
          </w:tcPr>
          <w:p w14:paraId="7ED9D88C" w14:textId="39A63F39" w:rsidR="00CF695C" w:rsidRPr="00BA5189" w:rsidRDefault="00BA5189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2022" w:type="pct"/>
            <w:vAlign w:val="center"/>
          </w:tcPr>
          <w:p w14:paraId="065567FA" w14:textId="6F261D5D" w:rsidR="00CF695C" w:rsidRPr="00BA5189" w:rsidRDefault="00BA5189" w:rsidP="00BA5189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Conf.univ.dr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. Gabriela NEMȚOI</w:t>
            </w:r>
          </w:p>
        </w:tc>
        <w:tc>
          <w:tcPr>
            <w:tcW w:w="2023" w:type="pct"/>
            <w:vAlign w:val="center"/>
          </w:tcPr>
          <w:p w14:paraId="158291B4" w14:textId="7A120DEA" w:rsidR="00CF695C" w:rsidRPr="00BA5189" w:rsidRDefault="001103F4" w:rsidP="001103F4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Conf.univ.dr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. Gabriela NEMȚOI</w:t>
            </w:r>
          </w:p>
        </w:tc>
      </w:tr>
    </w:tbl>
    <w:p w14:paraId="541506CB" w14:textId="77777777" w:rsidR="00CF695C" w:rsidRPr="00BA5189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1103F4" w14:paraId="5F5F70DA" w14:textId="77777777" w:rsidTr="004A609A">
        <w:tc>
          <w:tcPr>
            <w:tcW w:w="1470" w:type="pct"/>
            <w:vAlign w:val="center"/>
          </w:tcPr>
          <w:p w14:paraId="45B27C5A" w14:textId="77777777" w:rsidR="00CF695C" w:rsidRPr="00BA5189" w:rsidRDefault="00CF695C" w:rsidP="004A609A">
            <w:pPr>
              <w:pStyle w:val="TableParagraph"/>
              <w:ind w:left="0" w:right="139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6B596408" w14:textId="77777777" w:rsidR="00CF695C" w:rsidRPr="00BA5189" w:rsidRDefault="00CF695C" w:rsidP="004A609A">
            <w:pPr>
              <w:pStyle w:val="TableParagraph"/>
              <w:ind w:left="861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675224" w:rsidRPr="001103F4" w14:paraId="09B086DC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6B795567" w14:textId="18EA1BA1" w:rsidR="00CF695C" w:rsidRPr="00BA5189" w:rsidRDefault="00037AEA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19.09.2025</w:t>
            </w:r>
          </w:p>
        </w:tc>
        <w:tc>
          <w:tcPr>
            <w:tcW w:w="3530" w:type="pct"/>
            <w:vAlign w:val="center"/>
          </w:tcPr>
          <w:p w14:paraId="28CE3413" w14:textId="04504448" w:rsidR="00CF695C" w:rsidRPr="00BA5189" w:rsidRDefault="00BA5189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Conf.univ.dr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. Gabriela NEMȚOI</w:t>
            </w:r>
          </w:p>
        </w:tc>
      </w:tr>
    </w:tbl>
    <w:p w14:paraId="5432641D" w14:textId="77777777" w:rsidR="00CF695C" w:rsidRPr="00BA5189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1103F4" w14:paraId="1FB37797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2C377D3C" w14:textId="77777777" w:rsidR="00CF695C" w:rsidRPr="00BA5189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67CC3253" w14:textId="77777777" w:rsidR="00CF695C" w:rsidRPr="00BA5189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675224" w:rsidRPr="001103F4" w14:paraId="47F5F94B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42FFA2BD" w14:textId="519E4711" w:rsidR="00CF695C" w:rsidRPr="00BA5189" w:rsidRDefault="00037AEA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6413000E" w14:textId="0B5FA424" w:rsidR="00CF695C" w:rsidRPr="00BA5189" w:rsidRDefault="00BA5189" w:rsidP="00BA5189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Conf.univ.dr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. Dumitrița FLOREA</w:t>
            </w:r>
          </w:p>
        </w:tc>
      </w:tr>
    </w:tbl>
    <w:p w14:paraId="426994C7" w14:textId="77777777" w:rsidR="00CF695C" w:rsidRPr="00BA5189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1103F4" w14:paraId="14647F8E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677D6AA9" w14:textId="77777777" w:rsidR="00CF695C" w:rsidRPr="00BA5189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171C377" w14:textId="77777777" w:rsidR="00CF695C" w:rsidRPr="00BA5189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675224" w:rsidRPr="00BA5189" w14:paraId="7EC8A875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6E7E1D76" w14:textId="267128B2" w:rsidR="00CF695C" w:rsidRPr="00BA5189" w:rsidRDefault="00037AEA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773D1E84" w14:textId="2F9CA7FE" w:rsidR="00CF695C" w:rsidRPr="00BA5189" w:rsidRDefault="00BA5189" w:rsidP="00BA5189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Conf.univ.dr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. Liana PASCARIU</w:t>
            </w:r>
          </w:p>
        </w:tc>
      </w:tr>
    </w:tbl>
    <w:p w14:paraId="72F3901B" w14:textId="77777777" w:rsidR="00CF695C" w:rsidRPr="00BA5189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04EC428A" w14:textId="77777777" w:rsidR="00015BE2" w:rsidRPr="00BA5189" w:rsidRDefault="00015BE2" w:rsidP="00CF695C">
      <w:pPr>
        <w:jc w:val="both"/>
        <w:rPr>
          <w:sz w:val="18"/>
          <w:szCs w:val="18"/>
          <w:lang w:val="it-IT"/>
        </w:rPr>
      </w:pPr>
    </w:p>
    <w:sectPr w:rsidR="00015BE2" w:rsidRPr="00BA5189" w:rsidSect="00491D3A">
      <w:headerReference w:type="default" r:id="rId7"/>
      <w:footerReference w:type="default" r:id="rId8"/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5626F8" w14:textId="77777777" w:rsidR="00091A67" w:rsidRDefault="00091A67" w:rsidP="00CF695C">
      <w:r>
        <w:separator/>
      </w:r>
    </w:p>
  </w:endnote>
  <w:endnote w:type="continuationSeparator" w:id="0">
    <w:p w14:paraId="3C968E76" w14:textId="77777777" w:rsidR="00091A67" w:rsidRDefault="00091A67" w:rsidP="00CF6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761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127BFB2" w14:textId="77777777" w:rsidR="00491D3A" w:rsidRPr="00491D3A" w:rsidRDefault="00491D3A">
        <w:pPr>
          <w:pStyle w:val="Footer"/>
          <w:jc w:val="center"/>
          <w:rPr>
            <w:sz w:val="20"/>
            <w:szCs w:val="20"/>
          </w:rPr>
        </w:pPr>
        <w:r w:rsidRPr="00491D3A">
          <w:rPr>
            <w:sz w:val="20"/>
            <w:szCs w:val="20"/>
          </w:rPr>
          <w:fldChar w:fldCharType="begin"/>
        </w:r>
        <w:r w:rsidRPr="00491D3A">
          <w:rPr>
            <w:sz w:val="20"/>
            <w:szCs w:val="20"/>
          </w:rPr>
          <w:instrText>PAGE   \* MERGEFORMAT</w:instrText>
        </w:r>
        <w:r w:rsidRPr="00491D3A">
          <w:rPr>
            <w:sz w:val="20"/>
            <w:szCs w:val="20"/>
          </w:rPr>
          <w:fldChar w:fldCharType="separate"/>
        </w:r>
        <w:r w:rsidRPr="00491D3A">
          <w:rPr>
            <w:sz w:val="20"/>
            <w:szCs w:val="20"/>
            <w:lang w:val="ro-RO"/>
          </w:rPr>
          <w:t>2</w:t>
        </w:r>
        <w:r w:rsidRPr="00491D3A">
          <w:rPr>
            <w:sz w:val="20"/>
            <w:szCs w:val="20"/>
          </w:rPr>
          <w:fldChar w:fldCharType="end"/>
        </w:r>
      </w:p>
    </w:sdtContent>
  </w:sdt>
  <w:p w14:paraId="6CF1CF6D" w14:textId="77777777" w:rsidR="00491D3A" w:rsidRDefault="00491D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8FA51" w14:textId="77777777" w:rsidR="00091A67" w:rsidRDefault="00091A67" w:rsidP="00CF695C">
      <w:r>
        <w:separator/>
      </w:r>
    </w:p>
  </w:footnote>
  <w:footnote w:type="continuationSeparator" w:id="0">
    <w:p w14:paraId="432307A0" w14:textId="77777777" w:rsidR="00091A67" w:rsidRDefault="00091A67" w:rsidP="00CF6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19175" w14:textId="77777777" w:rsidR="00CF695C" w:rsidRDefault="00CF695C" w:rsidP="00CF695C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CA438A3" wp14:editId="431DC6C4">
              <wp:simplePos x="0" y="0"/>
              <wp:positionH relativeFrom="column">
                <wp:posOffset>-5715</wp:posOffset>
              </wp:positionH>
              <wp:positionV relativeFrom="paragraph">
                <wp:posOffset>-37465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5F294A" w14:textId="77777777" w:rsidR="00CF695C" w:rsidRPr="00491D3A" w:rsidRDefault="00CF695C" w:rsidP="00CF695C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25BFDECA" w14:textId="77777777" w:rsidR="00CF695C" w:rsidRPr="00491D3A" w:rsidRDefault="00491D3A" w:rsidP="00CF695C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</w:t>
                            </w:r>
                            <w:r w:rsidR="00CF695C"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 xml:space="preserve">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4CD2BC3B" w14:textId="77777777" w:rsidR="00CF695C" w:rsidRPr="00491D3A" w:rsidRDefault="00CF695C" w:rsidP="00CF695C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CA438A3" id="Grupare 1" o:spid="_x0000_s1026" style="position:absolute;margin-left:-.45pt;margin-top:-2.95pt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XRmFRwMAANc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E9+OOndAAAABwEAAA8AAABkcnMv&#10;ZG93bnJldi54bWxMjkFLw0AUhO+C/2F5grd2E2skjdmUUtRTEdoK4m2bfU1Cs29Ddpuk/97Xk56G&#10;YYaZL19NthUD9r5xpCCeRyCQSmcaqhR8Hd5nKQgfNBndOkIFV/SwKu7vcp0ZN9IOh32oBI+Qz7SC&#10;OoQuk9KXNVrt565D4uzkeqsD276Sptcjj9tWPkXRi7S6IX6odYebGsvz/mIVfIx6XC/it2F7Pm2u&#10;P4fk83sbo1KPD9P6FUTAKfyV4YbP6FAw09FdyHjRKpgtuciSsN7iJF2AOCp4XqYgi1z+5y9+AQ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685F294A" w14:textId="77777777" w:rsidR="00CF695C" w:rsidRPr="00491D3A" w:rsidRDefault="00CF695C" w:rsidP="00CF695C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25BFDECA" w14:textId="77777777" w:rsidR="00CF695C" w:rsidRPr="00491D3A" w:rsidRDefault="00491D3A" w:rsidP="00CF695C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</w:t>
                      </w:r>
                      <w:r w:rsidR="00CF695C"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 xml:space="preserve">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4CD2BC3B" w14:textId="77777777" w:rsidR="00CF695C" w:rsidRPr="00491D3A" w:rsidRDefault="00CF695C" w:rsidP="00CF695C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  <w:p w14:paraId="7385FA6F" w14:textId="77777777" w:rsidR="00CF695C" w:rsidRDefault="00491D3A" w:rsidP="00491D3A">
    <w:pPr>
      <w:pStyle w:val="Header"/>
      <w:tabs>
        <w:tab w:val="clear" w:pos="4513"/>
        <w:tab w:val="clear" w:pos="9026"/>
        <w:tab w:val="left" w:pos="2544"/>
      </w:tabs>
    </w:pPr>
    <w:r>
      <w:tab/>
    </w:r>
  </w:p>
  <w:p w14:paraId="75E578B8" w14:textId="77777777" w:rsidR="00CF695C" w:rsidRDefault="00CF6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E35A20"/>
    <w:multiLevelType w:val="hybridMultilevel"/>
    <w:tmpl w:val="B332119A"/>
    <w:lvl w:ilvl="0" w:tplc="CC2A127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62283"/>
    <w:multiLevelType w:val="hybridMultilevel"/>
    <w:tmpl w:val="04C421E6"/>
    <w:lvl w:ilvl="0" w:tplc="3ED8370A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6E9C213F"/>
    <w:multiLevelType w:val="hybridMultilevel"/>
    <w:tmpl w:val="4498FF0A"/>
    <w:lvl w:ilvl="0" w:tplc="B502B3E0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num w:numId="1" w16cid:durableId="1609195973">
    <w:abstractNumId w:val="2"/>
  </w:num>
  <w:num w:numId="2" w16cid:durableId="794444117">
    <w:abstractNumId w:val="1"/>
  </w:num>
  <w:num w:numId="3" w16cid:durableId="568611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QysTQztzSxNDEwNjJR0lEKTi0uzszPAykwrAUA/68V2CwAAAA="/>
  </w:docVars>
  <w:rsids>
    <w:rsidRoot w:val="00CF695C"/>
    <w:rsid w:val="000124FF"/>
    <w:rsid w:val="00015BE2"/>
    <w:rsid w:val="00037AEA"/>
    <w:rsid w:val="00091A67"/>
    <w:rsid w:val="000F2688"/>
    <w:rsid w:val="001103F4"/>
    <w:rsid w:val="00215B5D"/>
    <w:rsid w:val="00216C1D"/>
    <w:rsid w:val="00293E22"/>
    <w:rsid w:val="002F6E26"/>
    <w:rsid w:val="00353FB7"/>
    <w:rsid w:val="00491D3A"/>
    <w:rsid w:val="005B6ABC"/>
    <w:rsid w:val="005C2E14"/>
    <w:rsid w:val="005E2411"/>
    <w:rsid w:val="00607FD8"/>
    <w:rsid w:val="00675224"/>
    <w:rsid w:val="006C2DA3"/>
    <w:rsid w:val="00725BB1"/>
    <w:rsid w:val="00740D24"/>
    <w:rsid w:val="00744BF1"/>
    <w:rsid w:val="007D404F"/>
    <w:rsid w:val="00857329"/>
    <w:rsid w:val="0088455A"/>
    <w:rsid w:val="008C4936"/>
    <w:rsid w:val="009A4494"/>
    <w:rsid w:val="00A71D95"/>
    <w:rsid w:val="00AA3892"/>
    <w:rsid w:val="00AB7467"/>
    <w:rsid w:val="00B07DC9"/>
    <w:rsid w:val="00B230F1"/>
    <w:rsid w:val="00B34511"/>
    <w:rsid w:val="00BA5189"/>
    <w:rsid w:val="00C246C6"/>
    <w:rsid w:val="00C470BA"/>
    <w:rsid w:val="00CC3670"/>
    <w:rsid w:val="00CF695C"/>
    <w:rsid w:val="00D4748E"/>
    <w:rsid w:val="00E229C2"/>
    <w:rsid w:val="00E673C8"/>
    <w:rsid w:val="00EB630D"/>
    <w:rsid w:val="00EC02F0"/>
    <w:rsid w:val="00F8352C"/>
    <w:rsid w:val="00FC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FC4CF5"/>
  <w15:chartTrackingRefBased/>
  <w15:docId w15:val="{534A2E94-0ABC-4F92-8BB0-E6BB32ACC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o-RO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95C"/>
    <w:pPr>
      <w:widowControl w:val="0"/>
      <w:autoSpaceDE w:val="0"/>
      <w:autoSpaceDN w:val="0"/>
      <w:jc w:val="left"/>
    </w:pPr>
    <w:rPr>
      <w:rFonts w:eastAsia="Times New Roman" w:cs="Times New Roman"/>
      <w:kern w:val="0"/>
      <w:sz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7DC9"/>
    <w:pPr>
      <w:keepNext/>
      <w:jc w:val="both"/>
      <w:outlineLvl w:val="0"/>
    </w:pPr>
    <w:rPr>
      <w:b/>
      <w:bC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07DC9"/>
    <w:pPr>
      <w:keepNext/>
      <w:spacing w:before="240" w:after="60"/>
      <w:outlineLvl w:val="1"/>
    </w:pPr>
    <w:rPr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695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695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695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695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695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695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695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07DC9"/>
    <w:rPr>
      <w:b/>
      <w:bCs/>
      <w:kern w:val="32"/>
      <w:szCs w:val="32"/>
      <w:lang w:val="en-US"/>
    </w:rPr>
  </w:style>
  <w:style w:type="character" w:customStyle="1" w:styleId="Heading2Char">
    <w:name w:val="Heading 2 Char"/>
    <w:link w:val="Heading2"/>
    <w:rsid w:val="00B07DC9"/>
    <w:rPr>
      <w:b/>
      <w:bCs/>
      <w:iCs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695C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695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695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695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695C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69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69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695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695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F695C"/>
    <w:pPr>
      <w:spacing w:before="160" w:after="16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F69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F695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F695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69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695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F695C"/>
    <w:rPr>
      <w:b/>
      <w:bCs/>
      <w:smallCaps/>
      <w:color w:val="2F5496" w:themeColor="accent1" w:themeShade="BF"/>
      <w:spacing w:val="5"/>
    </w:rPr>
  </w:style>
  <w:style w:type="table" w:customStyle="1" w:styleId="TableNormal1">
    <w:name w:val="Table Normal1"/>
    <w:uiPriority w:val="2"/>
    <w:semiHidden/>
    <w:unhideWhenUsed/>
    <w:qFormat/>
    <w:rsid w:val="00CF695C"/>
    <w:pPr>
      <w:widowControl w:val="0"/>
      <w:autoSpaceDE w:val="0"/>
      <w:autoSpaceDN w:val="0"/>
      <w:jc w:val="left"/>
    </w:pPr>
    <w:rPr>
      <w:rFonts w:asciiTheme="minorHAnsi" w:hAnsiTheme="minorHAnsi"/>
      <w:kern w:val="0"/>
      <w:sz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CF695C"/>
    <w:pPr>
      <w:spacing w:before="6"/>
    </w:pPr>
  </w:style>
  <w:style w:type="character" w:customStyle="1" w:styleId="BodyTextChar">
    <w:name w:val="Body Text Char"/>
    <w:basedOn w:val="DefaultParagraphFont"/>
    <w:link w:val="BodyText"/>
    <w:uiPriority w:val="1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CF695C"/>
    <w:pPr>
      <w:spacing w:line="196" w:lineRule="exact"/>
      <w:ind w:left="100"/>
    </w:pPr>
  </w:style>
  <w:style w:type="paragraph" w:customStyle="1" w:styleId="Default">
    <w:name w:val="Default"/>
    <w:rsid w:val="00CF695C"/>
    <w:pPr>
      <w:autoSpaceDE w:val="0"/>
      <w:autoSpaceDN w:val="0"/>
      <w:adjustRightInd w:val="0"/>
      <w:jc w:val="left"/>
    </w:pPr>
    <w:rPr>
      <w:rFonts w:ascii="Arial Nova" w:hAnsi="Arial Nova" w:cs="Arial Nova"/>
      <w:color w:val="000000"/>
      <w:kern w:val="0"/>
      <w:szCs w:val="24"/>
      <w14:ligatures w14:val="none"/>
    </w:rPr>
  </w:style>
  <w:style w:type="paragraph" w:styleId="Header">
    <w:name w:val="header"/>
    <w:basedOn w:val="Normal"/>
    <w:link w:val="HeaderChar"/>
    <w:unhideWhenUsed/>
    <w:rsid w:val="00CF69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F69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1848</Words>
  <Characters>10535</Characters>
  <Application>Microsoft Office Word</Application>
  <DocSecurity>0</DocSecurity>
  <Lines>87</Lines>
  <Paragraphs>24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Gabi</cp:lastModifiedBy>
  <cp:revision>4</cp:revision>
  <dcterms:created xsi:type="dcterms:W3CDTF">2025-10-07T19:43:00Z</dcterms:created>
  <dcterms:modified xsi:type="dcterms:W3CDTF">2026-01-23T07:54:00Z</dcterms:modified>
</cp:coreProperties>
</file>